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C0C4" w14:textId="7FAA00AE" w:rsidR="0092309E" w:rsidRPr="002E56B9" w:rsidRDefault="009560E2" w:rsidP="002D4636">
      <w:pPr>
        <w:shd w:val="clear" w:color="auto" w:fill="FFFFFF"/>
        <w:spacing w:after="240" w:line="240" w:lineRule="auto"/>
        <w:jc w:val="center"/>
        <w:outlineLvl w:val="0"/>
        <w:rPr>
          <w:rFonts w:asciiTheme="minorHAnsi" w:eastAsia="Times New Roman" w:hAnsiTheme="minorHAnsi" w:cstheme="minorHAnsi"/>
          <w:b/>
          <w:color w:val="333333"/>
          <w:kern w:val="36"/>
          <w:sz w:val="22"/>
        </w:rPr>
      </w:pPr>
      <w:r w:rsidRPr="002E56B9">
        <w:rPr>
          <w:rFonts w:asciiTheme="minorHAnsi" w:eastAsia="Times New Roman" w:hAnsiTheme="minorHAnsi" w:cstheme="minorHAnsi"/>
          <w:b/>
          <w:color w:val="333333"/>
          <w:kern w:val="36"/>
          <w:sz w:val="22"/>
        </w:rPr>
        <w:t>WHIDBEY ISLAND WOMEN’S CLINIC</w:t>
      </w:r>
      <w:r w:rsidR="002D4636" w:rsidRPr="002E56B9">
        <w:rPr>
          <w:rFonts w:asciiTheme="minorHAnsi" w:eastAsia="Times New Roman" w:hAnsiTheme="minorHAnsi" w:cstheme="minorHAnsi"/>
          <w:b/>
          <w:color w:val="333333"/>
          <w:kern w:val="36"/>
          <w:sz w:val="22"/>
        </w:rPr>
        <w:t xml:space="preserve"> CONSUMER HEALTH DATA PRIVACY NOTICE</w:t>
      </w:r>
    </w:p>
    <w:p w14:paraId="4A9FEFC0" w14:textId="7F8D2B41" w:rsidR="0092309E" w:rsidRPr="002E56B9" w:rsidRDefault="0092309E"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This Washington Consumer Health Data Privacy Notice supplements the information in the </w:t>
      </w:r>
      <w:r w:rsidR="009560E2" w:rsidRPr="002E56B9">
        <w:rPr>
          <w:rFonts w:asciiTheme="minorHAnsi" w:eastAsia="Times New Roman" w:hAnsiTheme="minorHAnsi" w:cstheme="minorHAnsi"/>
          <w:color w:val="333333"/>
          <w:sz w:val="22"/>
        </w:rPr>
        <w:t>Whidbey Island Women’s Clinic</w:t>
      </w:r>
      <w:r w:rsidRPr="002E56B9">
        <w:rPr>
          <w:rFonts w:asciiTheme="minorHAnsi" w:eastAsia="Times New Roman" w:hAnsiTheme="minorHAnsi" w:cstheme="minorHAnsi"/>
          <w:color w:val="333333"/>
          <w:sz w:val="22"/>
        </w:rPr>
        <w:t>’s Privacy Policy and applies only to personal information defined as “Consumer Health Data” subject to the Washington My Health My Data Act (“MHMDA”).  In the event of a conflict between any other policy, statement, or notice and this Policy, this Policy will preva</w:t>
      </w:r>
      <w:r w:rsidR="002D4636" w:rsidRPr="002E56B9">
        <w:rPr>
          <w:rFonts w:asciiTheme="minorHAnsi" w:eastAsia="Times New Roman" w:hAnsiTheme="minorHAnsi" w:cstheme="minorHAnsi"/>
          <w:color w:val="333333"/>
          <w:sz w:val="22"/>
        </w:rPr>
        <w:t>il as to Consumer Health Data.</w:t>
      </w:r>
    </w:p>
    <w:p w14:paraId="74BD7CB4" w14:textId="77777777" w:rsidR="0092309E" w:rsidRPr="002E56B9" w:rsidRDefault="0092309E" w:rsidP="002D4636">
      <w:pPr>
        <w:shd w:val="clear" w:color="auto" w:fill="FFFFFF"/>
        <w:spacing w:after="240" w:line="240" w:lineRule="auto"/>
        <w:outlineLvl w:val="1"/>
        <w:rPr>
          <w:rFonts w:asciiTheme="minorHAnsi" w:eastAsia="Times New Roman" w:hAnsiTheme="minorHAnsi" w:cstheme="minorHAnsi"/>
          <w:b/>
          <w:color w:val="333333"/>
          <w:sz w:val="22"/>
        </w:rPr>
      </w:pPr>
      <w:r w:rsidRPr="002E56B9">
        <w:rPr>
          <w:rFonts w:asciiTheme="minorHAnsi" w:eastAsia="Times New Roman" w:hAnsiTheme="minorHAnsi" w:cstheme="minorHAnsi"/>
          <w:b/>
          <w:color w:val="333333"/>
          <w:sz w:val="22"/>
        </w:rPr>
        <w:t>What Does This Privacy Notice Cover?</w:t>
      </w:r>
    </w:p>
    <w:p w14:paraId="2465EB12" w14:textId="70A836B4" w:rsidR="0092309E" w:rsidRPr="002E56B9" w:rsidRDefault="0092309E"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This Notice describes what </w:t>
      </w:r>
      <w:r w:rsidR="002D4636" w:rsidRPr="002E56B9">
        <w:rPr>
          <w:rFonts w:asciiTheme="minorHAnsi" w:eastAsia="Times New Roman" w:hAnsiTheme="minorHAnsi" w:cstheme="minorHAnsi"/>
          <w:color w:val="333333"/>
          <w:sz w:val="22"/>
        </w:rPr>
        <w:t>C</w:t>
      </w:r>
      <w:r w:rsidRPr="002E56B9">
        <w:rPr>
          <w:rFonts w:asciiTheme="minorHAnsi" w:eastAsia="Times New Roman" w:hAnsiTheme="minorHAnsi" w:cstheme="minorHAnsi"/>
          <w:color w:val="333333"/>
          <w:sz w:val="22"/>
        </w:rPr>
        <w:t xml:space="preserve">onsumer </w:t>
      </w:r>
      <w:r w:rsidR="002D4636" w:rsidRPr="002E56B9">
        <w:rPr>
          <w:rFonts w:asciiTheme="minorHAnsi" w:eastAsia="Times New Roman" w:hAnsiTheme="minorHAnsi" w:cstheme="minorHAnsi"/>
          <w:color w:val="333333"/>
          <w:sz w:val="22"/>
        </w:rPr>
        <w:t>H</w:t>
      </w:r>
      <w:r w:rsidRPr="002E56B9">
        <w:rPr>
          <w:rFonts w:asciiTheme="minorHAnsi" w:eastAsia="Times New Roman" w:hAnsiTheme="minorHAnsi" w:cstheme="minorHAnsi"/>
          <w:color w:val="333333"/>
          <w:sz w:val="22"/>
        </w:rPr>
        <w:t xml:space="preserve">ealth </w:t>
      </w:r>
      <w:r w:rsidR="002D4636" w:rsidRPr="002E56B9">
        <w:rPr>
          <w:rFonts w:asciiTheme="minorHAnsi" w:eastAsia="Times New Roman" w:hAnsiTheme="minorHAnsi" w:cstheme="minorHAnsi"/>
          <w:color w:val="333333"/>
          <w:sz w:val="22"/>
        </w:rPr>
        <w:t>D</w:t>
      </w:r>
      <w:r w:rsidRPr="002E56B9">
        <w:rPr>
          <w:rFonts w:asciiTheme="minorHAnsi" w:eastAsia="Times New Roman" w:hAnsiTheme="minorHAnsi" w:cstheme="minorHAnsi"/>
          <w:color w:val="333333"/>
          <w:sz w:val="22"/>
        </w:rPr>
        <w:t>ata we collect, how we collect and use it, who we disclose it to and why, and the choices you may have regarding</w:t>
      </w:r>
      <w:r w:rsidR="002D4636" w:rsidRPr="002E56B9">
        <w:rPr>
          <w:rFonts w:asciiTheme="minorHAnsi" w:eastAsia="Times New Roman" w:hAnsiTheme="minorHAnsi" w:cstheme="minorHAnsi"/>
          <w:color w:val="333333"/>
          <w:sz w:val="22"/>
        </w:rPr>
        <w:t xml:space="preserve"> our use or disclosure of your Consumer Health D</w:t>
      </w:r>
      <w:r w:rsidRPr="002E56B9">
        <w:rPr>
          <w:rFonts w:asciiTheme="minorHAnsi" w:eastAsia="Times New Roman" w:hAnsiTheme="minorHAnsi" w:cstheme="minorHAnsi"/>
          <w:color w:val="333333"/>
          <w:sz w:val="22"/>
        </w:rPr>
        <w:t xml:space="preserve">ata. </w:t>
      </w:r>
      <w:r w:rsidR="002D4636" w:rsidRPr="002E56B9">
        <w:rPr>
          <w:rFonts w:asciiTheme="minorHAnsi" w:eastAsia="Times New Roman" w:hAnsiTheme="minorHAnsi" w:cstheme="minorHAnsi"/>
          <w:color w:val="333333"/>
          <w:sz w:val="22"/>
        </w:rPr>
        <w:t xml:space="preserve"> This Notice only applies to Consumer Health D</w:t>
      </w:r>
      <w:r w:rsidRPr="002E56B9">
        <w:rPr>
          <w:rFonts w:asciiTheme="minorHAnsi" w:eastAsia="Times New Roman" w:hAnsiTheme="minorHAnsi" w:cstheme="minorHAnsi"/>
          <w:color w:val="333333"/>
          <w:sz w:val="22"/>
        </w:rPr>
        <w:t xml:space="preserve">ata, which </w:t>
      </w:r>
      <w:r w:rsidR="002D4636" w:rsidRPr="002E56B9">
        <w:rPr>
          <w:rFonts w:asciiTheme="minorHAnsi" w:eastAsia="Times New Roman" w:hAnsiTheme="minorHAnsi" w:cstheme="minorHAnsi"/>
          <w:color w:val="333333"/>
          <w:sz w:val="22"/>
        </w:rPr>
        <w:t xml:space="preserve">under the MHMDA means personal information that is linked or reasonably linkable to a consumer and that identifies the consumer’s past, present, or future physical or mental health status.  </w:t>
      </w:r>
      <w:r w:rsidRPr="002E56B9">
        <w:rPr>
          <w:rFonts w:asciiTheme="minorHAnsi" w:eastAsia="Times New Roman" w:hAnsiTheme="minorHAnsi" w:cstheme="minorHAnsi"/>
          <w:color w:val="333333"/>
          <w:sz w:val="22"/>
        </w:rPr>
        <w:t xml:space="preserve">Examples of </w:t>
      </w:r>
      <w:r w:rsidR="009560E2" w:rsidRPr="002E56B9">
        <w:rPr>
          <w:rFonts w:asciiTheme="minorHAnsi" w:eastAsia="Times New Roman" w:hAnsiTheme="minorHAnsi" w:cstheme="minorHAnsi"/>
          <w:color w:val="333333"/>
          <w:sz w:val="22"/>
        </w:rPr>
        <w:t>C</w:t>
      </w:r>
      <w:r w:rsidRPr="002E56B9">
        <w:rPr>
          <w:rFonts w:asciiTheme="minorHAnsi" w:eastAsia="Times New Roman" w:hAnsiTheme="minorHAnsi" w:cstheme="minorHAnsi"/>
          <w:color w:val="333333"/>
          <w:sz w:val="22"/>
        </w:rPr>
        <w:t xml:space="preserve">onsumer </w:t>
      </w:r>
      <w:r w:rsidR="009560E2" w:rsidRPr="002E56B9">
        <w:rPr>
          <w:rFonts w:asciiTheme="minorHAnsi" w:eastAsia="Times New Roman" w:hAnsiTheme="minorHAnsi" w:cstheme="minorHAnsi"/>
          <w:color w:val="333333"/>
          <w:sz w:val="22"/>
        </w:rPr>
        <w:t>H</w:t>
      </w:r>
      <w:r w:rsidRPr="002E56B9">
        <w:rPr>
          <w:rFonts w:asciiTheme="minorHAnsi" w:eastAsia="Times New Roman" w:hAnsiTheme="minorHAnsi" w:cstheme="minorHAnsi"/>
          <w:color w:val="333333"/>
          <w:sz w:val="22"/>
        </w:rPr>
        <w:t xml:space="preserve">ealth </w:t>
      </w:r>
      <w:r w:rsidR="009560E2" w:rsidRPr="002E56B9">
        <w:rPr>
          <w:rFonts w:asciiTheme="minorHAnsi" w:eastAsia="Times New Roman" w:hAnsiTheme="minorHAnsi" w:cstheme="minorHAnsi"/>
          <w:color w:val="333333"/>
          <w:sz w:val="22"/>
        </w:rPr>
        <w:t>D</w:t>
      </w:r>
      <w:r w:rsidRPr="002E56B9">
        <w:rPr>
          <w:rFonts w:asciiTheme="minorHAnsi" w:eastAsia="Times New Roman" w:hAnsiTheme="minorHAnsi" w:cstheme="minorHAnsi"/>
          <w:color w:val="333333"/>
          <w:sz w:val="22"/>
        </w:rPr>
        <w:t>ata are provided below.</w:t>
      </w:r>
    </w:p>
    <w:p w14:paraId="74F7D7BE" w14:textId="77777777" w:rsidR="0092309E" w:rsidRPr="002E56B9" w:rsidRDefault="0092309E" w:rsidP="002D4636">
      <w:pPr>
        <w:shd w:val="clear" w:color="auto" w:fill="FFFFFF"/>
        <w:spacing w:after="240" w:line="240" w:lineRule="auto"/>
        <w:outlineLvl w:val="1"/>
        <w:rPr>
          <w:rFonts w:asciiTheme="minorHAnsi" w:eastAsia="Times New Roman" w:hAnsiTheme="minorHAnsi" w:cstheme="minorHAnsi"/>
          <w:b/>
          <w:color w:val="333333"/>
          <w:sz w:val="22"/>
        </w:rPr>
      </w:pPr>
      <w:r w:rsidRPr="002E56B9">
        <w:rPr>
          <w:rFonts w:asciiTheme="minorHAnsi" w:eastAsia="Times New Roman" w:hAnsiTheme="minorHAnsi" w:cstheme="minorHAnsi"/>
          <w:b/>
          <w:color w:val="333333"/>
          <w:sz w:val="22"/>
        </w:rPr>
        <w:t>What Is Not Covered in This Privacy Notice?</w:t>
      </w:r>
    </w:p>
    <w:p w14:paraId="631C9BCB" w14:textId="4E8F898E" w:rsidR="0092309E" w:rsidRPr="002E56B9" w:rsidRDefault="0092309E"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This Notice does not apply to any p</w:t>
      </w:r>
      <w:r w:rsidR="002D4636" w:rsidRPr="002E56B9">
        <w:rPr>
          <w:rFonts w:asciiTheme="minorHAnsi" w:eastAsia="Times New Roman" w:hAnsiTheme="minorHAnsi" w:cstheme="minorHAnsi"/>
          <w:color w:val="333333"/>
          <w:sz w:val="22"/>
        </w:rPr>
        <w:t>ersonal information other than Consumer Health D</w:t>
      </w:r>
      <w:r w:rsidRPr="002E56B9">
        <w:rPr>
          <w:rFonts w:asciiTheme="minorHAnsi" w:eastAsia="Times New Roman" w:hAnsiTheme="minorHAnsi" w:cstheme="minorHAnsi"/>
          <w:color w:val="333333"/>
          <w:sz w:val="22"/>
        </w:rPr>
        <w:t>ata subject to the MHMDA.  Consum</w:t>
      </w:r>
      <w:r w:rsidR="002D4636" w:rsidRPr="002E56B9">
        <w:rPr>
          <w:rFonts w:asciiTheme="minorHAnsi" w:eastAsia="Times New Roman" w:hAnsiTheme="minorHAnsi" w:cstheme="minorHAnsi"/>
          <w:color w:val="333333"/>
          <w:sz w:val="22"/>
        </w:rPr>
        <w:t>er Health D</w:t>
      </w:r>
      <w:r w:rsidRPr="002E56B9">
        <w:rPr>
          <w:rFonts w:asciiTheme="minorHAnsi" w:eastAsia="Times New Roman" w:hAnsiTheme="minorHAnsi" w:cstheme="minorHAnsi"/>
          <w:color w:val="333333"/>
          <w:sz w:val="22"/>
        </w:rPr>
        <w:t xml:space="preserve">ata does not include information generated by your interactions with us that does not identify your health status. For example, </w:t>
      </w:r>
      <w:r w:rsidR="002E56B9" w:rsidRPr="002E56B9">
        <w:rPr>
          <w:rFonts w:asciiTheme="minorHAnsi" w:eastAsia="Times New Roman" w:hAnsiTheme="minorHAnsi" w:cstheme="minorHAnsi"/>
          <w:color w:val="333333"/>
          <w:sz w:val="22"/>
        </w:rPr>
        <w:t>personal employment information</w:t>
      </w:r>
      <w:r w:rsidRPr="002E56B9">
        <w:rPr>
          <w:rFonts w:asciiTheme="minorHAnsi" w:eastAsia="Times New Roman" w:hAnsiTheme="minorHAnsi" w:cstheme="minorHAnsi"/>
          <w:color w:val="333333"/>
          <w:sz w:val="22"/>
        </w:rPr>
        <w:t>.</w:t>
      </w:r>
    </w:p>
    <w:p w14:paraId="5B9199AE" w14:textId="2341F8A8" w:rsidR="0092309E" w:rsidRPr="002E56B9" w:rsidRDefault="0092309E"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Consumer </w:t>
      </w:r>
      <w:r w:rsidR="006436F2" w:rsidRPr="002E56B9">
        <w:rPr>
          <w:rFonts w:asciiTheme="minorHAnsi" w:eastAsia="Times New Roman" w:hAnsiTheme="minorHAnsi" w:cstheme="minorHAnsi"/>
          <w:color w:val="333333"/>
          <w:sz w:val="22"/>
        </w:rPr>
        <w:t>Health</w:t>
      </w:r>
      <w:r w:rsidRPr="002E56B9">
        <w:rPr>
          <w:rFonts w:asciiTheme="minorHAnsi" w:eastAsia="Times New Roman" w:hAnsiTheme="minorHAnsi" w:cstheme="minorHAnsi"/>
          <w:color w:val="333333"/>
          <w:sz w:val="22"/>
        </w:rPr>
        <w:t xml:space="preserve"> </w:t>
      </w:r>
      <w:r w:rsidR="006436F2" w:rsidRPr="002E56B9">
        <w:rPr>
          <w:rFonts w:asciiTheme="minorHAnsi" w:eastAsia="Times New Roman" w:hAnsiTheme="minorHAnsi" w:cstheme="minorHAnsi"/>
          <w:color w:val="333333"/>
          <w:sz w:val="22"/>
        </w:rPr>
        <w:t>D</w:t>
      </w:r>
      <w:r w:rsidRPr="002E56B9">
        <w:rPr>
          <w:rFonts w:asciiTheme="minorHAnsi" w:eastAsia="Times New Roman" w:hAnsiTheme="minorHAnsi" w:cstheme="minorHAnsi"/>
          <w:color w:val="333333"/>
          <w:sz w:val="22"/>
        </w:rPr>
        <w:t xml:space="preserve">ata also does not include </w:t>
      </w:r>
      <w:r w:rsidR="002D4636" w:rsidRPr="002E56B9">
        <w:rPr>
          <w:rFonts w:asciiTheme="minorHAnsi" w:eastAsia="Times New Roman" w:hAnsiTheme="minorHAnsi" w:cstheme="minorHAnsi"/>
          <w:color w:val="333333"/>
          <w:sz w:val="22"/>
        </w:rPr>
        <w:t xml:space="preserve">publicly available information </w:t>
      </w:r>
      <w:r w:rsidRPr="002E56B9">
        <w:rPr>
          <w:rFonts w:asciiTheme="minorHAnsi" w:eastAsia="Times New Roman" w:hAnsiTheme="minorHAnsi" w:cstheme="minorHAnsi"/>
          <w:color w:val="333333"/>
          <w:sz w:val="22"/>
        </w:rPr>
        <w:t xml:space="preserve">or personal information that has been deidentified. </w:t>
      </w:r>
      <w:r w:rsidR="002D4636" w:rsidRPr="002E56B9">
        <w:rPr>
          <w:rFonts w:asciiTheme="minorHAnsi" w:eastAsia="Times New Roman" w:hAnsiTheme="minorHAnsi" w:cstheme="minorHAnsi"/>
          <w:color w:val="333333"/>
          <w:sz w:val="22"/>
        </w:rPr>
        <w:t xml:space="preserve"> </w:t>
      </w:r>
      <w:r w:rsidRPr="002E56B9">
        <w:rPr>
          <w:rFonts w:asciiTheme="minorHAnsi" w:eastAsia="Times New Roman" w:hAnsiTheme="minorHAnsi" w:cstheme="minorHAnsi"/>
          <w:color w:val="333333"/>
          <w:sz w:val="22"/>
        </w:rPr>
        <w:t>To the extent we process deidentified information, we will maintain and use the information in deidentified form and will not attempt to reidentify the information.</w:t>
      </w:r>
    </w:p>
    <w:p w14:paraId="7BC1875E" w14:textId="77777777" w:rsidR="0092309E" w:rsidRPr="002E56B9" w:rsidRDefault="0092309E" w:rsidP="002D4636">
      <w:pPr>
        <w:shd w:val="clear" w:color="auto" w:fill="FFFFFF"/>
        <w:spacing w:after="240" w:line="240" w:lineRule="auto"/>
        <w:outlineLvl w:val="1"/>
        <w:rPr>
          <w:rFonts w:asciiTheme="minorHAnsi" w:eastAsia="Times New Roman" w:hAnsiTheme="minorHAnsi" w:cstheme="minorHAnsi"/>
          <w:b/>
          <w:color w:val="333333"/>
          <w:sz w:val="22"/>
        </w:rPr>
      </w:pPr>
      <w:r w:rsidRPr="002E56B9">
        <w:rPr>
          <w:rFonts w:asciiTheme="minorHAnsi" w:eastAsia="Times New Roman" w:hAnsiTheme="minorHAnsi" w:cstheme="minorHAnsi"/>
          <w:b/>
          <w:color w:val="333333"/>
          <w:sz w:val="22"/>
        </w:rPr>
        <w:t>What Categories of Consumer Health Data Do We Collect?</w:t>
      </w:r>
    </w:p>
    <w:p w14:paraId="4A731536" w14:textId="06BDAE96" w:rsidR="0092309E" w:rsidRPr="002E56B9" w:rsidRDefault="0092309E"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We may collect or receive the categories of </w:t>
      </w:r>
      <w:r w:rsidR="006436F2" w:rsidRPr="002E56B9">
        <w:rPr>
          <w:rFonts w:asciiTheme="minorHAnsi" w:eastAsia="Times New Roman" w:hAnsiTheme="minorHAnsi" w:cstheme="minorHAnsi"/>
          <w:color w:val="333333"/>
          <w:sz w:val="22"/>
        </w:rPr>
        <w:t>Consumer</w:t>
      </w:r>
      <w:r w:rsidRPr="002E56B9">
        <w:rPr>
          <w:rFonts w:asciiTheme="minorHAnsi" w:eastAsia="Times New Roman" w:hAnsiTheme="minorHAnsi" w:cstheme="minorHAnsi"/>
          <w:color w:val="333333"/>
          <w:sz w:val="22"/>
        </w:rPr>
        <w:t xml:space="preserve"> </w:t>
      </w:r>
      <w:r w:rsidR="006436F2" w:rsidRPr="002E56B9">
        <w:rPr>
          <w:rFonts w:asciiTheme="minorHAnsi" w:eastAsia="Times New Roman" w:hAnsiTheme="minorHAnsi" w:cstheme="minorHAnsi"/>
          <w:color w:val="333333"/>
          <w:sz w:val="22"/>
        </w:rPr>
        <w:t>Health</w:t>
      </w:r>
      <w:r w:rsidRPr="002E56B9">
        <w:rPr>
          <w:rFonts w:asciiTheme="minorHAnsi" w:eastAsia="Times New Roman" w:hAnsiTheme="minorHAnsi" w:cstheme="minorHAnsi"/>
          <w:color w:val="333333"/>
          <w:sz w:val="22"/>
        </w:rPr>
        <w:t xml:space="preserve"> </w:t>
      </w:r>
      <w:r w:rsidR="006436F2" w:rsidRPr="002E56B9">
        <w:rPr>
          <w:rFonts w:asciiTheme="minorHAnsi" w:eastAsia="Times New Roman" w:hAnsiTheme="minorHAnsi" w:cstheme="minorHAnsi"/>
          <w:color w:val="333333"/>
          <w:sz w:val="22"/>
        </w:rPr>
        <w:t>Data</w:t>
      </w:r>
      <w:r w:rsidRPr="002E56B9">
        <w:rPr>
          <w:rFonts w:asciiTheme="minorHAnsi" w:eastAsia="Times New Roman" w:hAnsiTheme="minorHAnsi" w:cstheme="minorHAnsi"/>
          <w:color w:val="333333"/>
          <w:sz w:val="22"/>
        </w:rPr>
        <w:t xml:space="preserve"> listed below. Not all categories will be collected or received for every individual.</w:t>
      </w:r>
    </w:p>
    <w:p w14:paraId="3C01A065" w14:textId="77777777"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Information identifying a health condition, treatment, disease, or diagnosis</w:t>
      </w:r>
      <w:r w:rsidR="002D4636" w:rsidRPr="002E56B9">
        <w:rPr>
          <w:rFonts w:asciiTheme="minorHAnsi" w:eastAsia="Times New Roman" w:hAnsiTheme="minorHAnsi" w:cstheme="minorHAnsi"/>
          <w:color w:val="333333"/>
          <w:sz w:val="22"/>
        </w:rPr>
        <w:t>.</w:t>
      </w:r>
    </w:p>
    <w:p w14:paraId="25730C20" w14:textId="77777777"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Information identifying a health-related surgery or procedure</w:t>
      </w:r>
      <w:r w:rsidR="002D4636" w:rsidRPr="002E56B9">
        <w:rPr>
          <w:rFonts w:asciiTheme="minorHAnsi" w:eastAsia="Times New Roman" w:hAnsiTheme="minorHAnsi" w:cstheme="minorHAnsi"/>
          <w:color w:val="333333"/>
          <w:sz w:val="22"/>
        </w:rPr>
        <w:t>.</w:t>
      </w:r>
    </w:p>
    <w:p w14:paraId="49A4DB66" w14:textId="77777777"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Information identifying </w:t>
      </w:r>
      <w:r w:rsidR="002D4636" w:rsidRPr="002E56B9">
        <w:rPr>
          <w:rFonts w:asciiTheme="minorHAnsi" w:eastAsia="Times New Roman" w:hAnsiTheme="minorHAnsi" w:cstheme="minorHAnsi"/>
          <w:color w:val="333333"/>
          <w:sz w:val="22"/>
        </w:rPr>
        <w:t>medication used to treat an identifiable health condition.</w:t>
      </w:r>
    </w:p>
    <w:p w14:paraId="5481C599" w14:textId="77777777"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Information identifying bodily functi</w:t>
      </w:r>
      <w:r w:rsidR="002D4636" w:rsidRPr="002E56B9">
        <w:rPr>
          <w:rFonts w:asciiTheme="minorHAnsi" w:eastAsia="Times New Roman" w:hAnsiTheme="minorHAnsi" w:cstheme="minorHAnsi"/>
          <w:color w:val="333333"/>
          <w:sz w:val="22"/>
        </w:rPr>
        <w:t>ons, vital signs, or symptoms.</w:t>
      </w:r>
    </w:p>
    <w:p w14:paraId="11866DDB" w14:textId="77777777"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Measurements of the information listed above</w:t>
      </w:r>
      <w:r w:rsidR="002D4636" w:rsidRPr="002E56B9">
        <w:rPr>
          <w:rFonts w:asciiTheme="minorHAnsi" w:eastAsia="Times New Roman" w:hAnsiTheme="minorHAnsi" w:cstheme="minorHAnsi"/>
          <w:color w:val="333333"/>
          <w:sz w:val="22"/>
        </w:rPr>
        <w:t>.</w:t>
      </w:r>
    </w:p>
    <w:p w14:paraId="6D3113EB" w14:textId="77777777"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Information identifying diagnoses or diagnostic testing, treatment, or medication</w:t>
      </w:r>
      <w:r w:rsidR="002D4636" w:rsidRPr="002E56B9">
        <w:rPr>
          <w:rFonts w:asciiTheme="minorHAnsi" w:eastAsia="Times New Roman" w:hAnsiTheme="minorHAnsi" w:cstheme="minorHAnsi"/>
          <w:color w:val="333333"/>
          <w:sz w:val="22"/>
        </w:rPr>
        <w:t>.</w:t>
      </w:r>
    </w:p>
    <w:p w14:paraId="0ED60267" w14:textId="77777777"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Reproductive or sexual health information</w:t>
      </w:r>
      <w:r w:rsidR="002D4636" w:rsidRPr="002E56B9">
        <w:rPr>
          <w:rFonts w:asciiTheme="minorHAnsi" w:eastAsia="Times New Roman" w:hAnsiTheme="minorHAnsi" w:cstheme="minorHAnsi"/>
          <w:color w:val="333333"/>
          <w:sz w:val="22"/>
        </w:rPr>
        <w:t>.</w:t>
      </w:r>
    </w:p>
    <w:p w14:paraId="4326EFC7" w14:textId="77777777"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Biometric data</w:t>
      </w:r>
      <w:r w:rsidR="002D4636" w:rsidRPr="002E56B9">
        <w:rPr>
          <w:rFonts w:asciiTheme="minorHAnsi" w:eastAsia="Times New Roman" w:hAnsiTheme="minorHAnsi" w:cstheme="minorHAnsi"/>
          <w:color w:val="333333"/>
          <w:sz w:val="22"/>
        </w:rPr>
        <w:t>.</w:t>
      </w:r>
    </w:p>
    <w:p w14:paraId="47C96E46" w14:textId="77777777"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Information identifying precise location, if that information could reasonably indicate an attempt to acquire or receive health services or supplies</w:t>
      </w:r>
      <w:r w:rsidR="002D4636" w:rsidRPr="002E56B9">
        <w:rPr>
          <w:rFonts w:asciiTheme="minorHAnsi" w:eastAsia="Times New Roman" w:hAnsiTheme="minorHAnsi" w:cstheme="minorHAnsi"/>
          <w:color w:val="333333"/>
          <w:sz w:val="22"/>
        </w:rPr>
        <w:t>.</w:t>
      </w:r>
    </w:p>
    <w:p w14:paraId="15984A20" w14:textId="77777777"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Information that identifies an individual’s intention to seek health care services</w:t>
      </w:r>
      <w:r w:rsidR="002D4636" w:rsidRPr="002E56B9">
        <w:rPr>
          <w:rFonts w:asciiTheme="minorHAnsi" w:eastAsia="Times New Roman" w:hAnsiTheme="minorHAnsi" w:cstheme="minorHAnsi"/>
          <w:color w:val="333333"/>
          <w:sz w:val="22"/>
        </w:rPr>
        <w:t>.</w:t>
      </w:r>
    </w:p>
    <w:p w14:paraId="0E60672C" w14:textId="554D3B4D" w:rsidR="0092309E" w:rsidRPr="002E56B9" w:rsidRDefault="0092309E" w:rsidP="002D4636">
      <w:pPr>
        <w:numPr>
          <w:ilvl w:val="0"/>
          <w:numId w:val="1"/>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Information that we derive or extrapolate from data that is not </w:t>
      </w:r>
      <w:r w:rsidR="006436F2" w:rsidRPr="002E56B9">
        <w:rPr>
          <w:rFonts w:asciiTheme="minorHAnsi" w:eastAsia="Times New Roman" w:hAnsiTheme="minorHAnsi" w:cstheme="minorHAnsi"/>
          <w:color w:val="333333"/>
          <w:sz w:val="22"/>
        </w:rPr>
        <w:t>Consumer</w:t>
      </w:r>
      <w:r w:rsidRPr="002E56B9">
        <w:rPr>
          <w:rFonts w:asciiTheme="minorHAnsi" w:eastAsia="Times New Roman" w:hAnsiTheme="minorHAnsi" w:cstheme="minorHAnsi"/>
          <w:color w:val="333333"/>
          <w:sz w:val="22"/>
        </w:rPr>
        <w:t xml:space="preserve"> </w:t>
      </w:r>
      <w:r w:rsidR="006436F2" w:rsidRPr="002E56B9">
        <w:rPr>
          <w:rFonts w:asciiTheme="minorHAnsi" w:eastAsia="Times New Roman" w:hAnsiTheme="minorHAnsi" w:cstheme="minorHAnsi"/>
          <w:color w:val="333333"/>
          <w:sz w:val="22"/>
        </w:rPr>
        <w:t>Health</w:t>
      </w:r>
      <w:r w:rsidRPr="002E56B9">
        <w:rPr>
          <w:rFonts w:asciiTheme="minorHAnsi" w:eastAsia="Times New Roman" w:hAnsiTheme="minorHAnsi" w:cstheme="minorHAnsi"/>
          <w:color w:val="333333"/>
          <w:sz w:val="22"/>
        </w:rPr>
        <w:t xml:space="preserve"> </w:t>
      </w:r>
      <w:r w:rsidR="006436F2" w:rsidRPr="002E56B9">
        <w:rPr>
          <w:rFonts w:asciiTheme="minorHAnsi" w:eastAsia="Times New Roman" w:hAnsiTheme="minorHAnsi" w:cstheme="minorHAnsi"/>
          <w:color w:val="333333"/>
          <w:sz w:val="22"/>
        </w:rPr>
        <w:t>Data</w:t>
      </w:r>
      <w:r w:rsidRPr="002E56B9">
        <w:rPr>
          <w:rFonts w:asciiTheme="minorHAnsi" w:eastAsia="Times New Roman" w:hAnsiTheme="minorHAnsi" w:cstheme="minorHAnsi"/>
          <w:color w:val="333333"/>
          <w:sz w:val="22"/>
        </w:rPr>
        <w:t>, and then use to associate an individual to the information listed above</w:t>
      </w:r>
      <w:r w:rsidR="002D4636" w:rsidRPr="002E56B9">
        <w:rPr>
          <w:rFonts w:asciiTheme="minorHAnsi" w:eastAsia="Times New Roman" w:hAnsiTheme="minorHAnsi" w:cstheme="minorHAnsi"/>
          <w:color w:val="333333"/>
          <w:sz w:val="22"/>
        </w:rPr>
        <w:t>.</w:t>
      </w:r>
    </w:p>
    <w:p w14:paraId="2362C9A5" w14:textId="77777777" w:rsidR="0092309E" w:rsidRPr="002E56B9" w:rsidRDefault="0092309E" w:rsidP="002D4636">
      <w:pPr>
        <w:shd w:val="clear" w:color="auto" w:fill="FFFFFF"/>
        <w:spacing w:before="300" w:after="240" w:line="240" w:lineRule="auto"/>
        <w:outlineLvl w:val="1"/>
        <w:rPr>
          <w:rFonts w:asciiTheme="minorHAnsi" w:eastAsia="Times New Roman" w:hAnsiTheme="minorHAnsi" w:cstheme="minorHAnsi"/>
          <w:b/>
          <w:color w:val="333333"/>
          <w:sz w:val="22"/>
        </w:rPr>
      </w:pPr>
      <w:r w:rsidRPr="002E56B9">
        <w:rPr>
          <w:rFonts w:asciiTheme="minorHAnsi" w:eastAsia="Times New Roman" w:hAnsiTheme="minorHAnsi" w:cstheme="minorHAnsi"/>
          <w:b/>
          <w:color w:val="333333"/>
          <w:sz w:val="22"/>
        </w:rPr>
        <w:t>What Are the Categories of Sources From Which We Collect Your Consumer Health Data?</w:t>
      </w:r>
    </w:p>
    <w:p w14:paraId="1FDE7D6F" w14:textId="77777777" w:rsidR="0092309E" w:rsidRPr="002E56B9" w:rsidRDefault="0092309E"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lastRenderedPageBreak/>
        <w:t xml:space="preserve">We </w:t>
      </w:r>
      <w:r w:rsidR="002D4636" w:rsidRPr="002E56B9">
        <w:rPr>
          <w:rFonts w:asciiTheme="minorHAnsi" w:eastAsia="Times New Roman" w:hAnsiTheme="minorHAnsi" w:cstheme="minorHAnsi"/>
          <w:color w:val="333333"/>
          <w:sz w:val="22"/>
        </w:rPr>
        <w:t>do not collect your C</w:t>
      </w:r>
      <w:r w:rsidRPr="002E56B9">
        <w:rPr>
          <w:rFonts w:asciiTheme="minorHAnsi" w:eastAsia="Times New Roman" w:hAnsiTheme="minorHAnsi" w:cstheme="minorHAnsi"/>
          <w:color w:val="333333"/>
          <w:sz w:val="22"/>
        </w:rPr>
        <w:t xml:space="preserve">onsumer </w:t>
      </w:r>
      <w:r w:rsidR="002D4636" w:rsidRPr="002E56B9">
        <w:rPr>
          <w:rFonts w:asciiTheme="minorHAnsi" w:eastAsia="Times New Roman" w:hAnsiTheme="minorHAnsi" w:cstheme="minorHAnsi"/>
          <w:color w:val="333333"/>
          <w:sz w:val="22"/>
        </w:rPr>
        <w:t>H</w:t>
      </w:r>
      <w:r w:rsidRPr="002E56B9">
        <w:rPr>
          <w:rFonts w:asciiTheme="minorHAnsi" w:eastAsia="Times New Roman" w:hAnsiTheme="minorHAnsi" w:cstheme="minorHAnsi"/>
          <w:color w:val="333333"/>
          <w:sz w:val="22"/>
        </w:rPr>
        <w:t xml:space="preserve">ealth </w:t>
      </w:r>
      <w:r w:rsidR="002D4636" w:rsidRPr="002E56B9">
        <w:rPr>
          <w:rFonts w:asciiTheme="minorHAnsi" w:eastAsia="Times New Roman" w:hAnsiTheme="minorHAnsi" w:cstheme="minorHAnsi"/>
          <w:color w:val="333333"/>
          <w:sz w:val="22"/>
        </w:rPr>
        <w:t>D</w:t>
      </w:r>
      <w:r w:rsidRPr="002E56B9">
        <w:rPr>
          <w:rFonts w:asciiTheme="minorHAnsi" w:eastAsia="Times New Roman" w:hAnsiTheme="minorHAnsi" w:cstheme="minorHAnsi"/>
          <w:color w:val="333333"/>
          <w:sz w:val="22"/>
        </w:rPr>
        <w:t xml:space="preserve">ata </w:t>
      </w:r>
      <w:r w:rsidR="002D4636" w:rsidRPr="002E56B9">
        <w:rPr>
          <w:rFonts w:asciiTheme="minorHAnsi" w:eastAsia="Times New Roman" w:hAnsiTheme="minorHAnsi" w:cstheme="minorHAnsi"/>
          <w:color w:val="333333"/>
          <w:sz w:val="22"/>
        </w:rPr>
        <w:t xml:space="preserve">unless you voluntarily provide it to us.  We collect personal information, including Consumer Health Data, </w:t>
      </w:r>
      <w:r w:rsidRPr="002E56B9">
        <w:rPr>
          <w:rFonts w:asciiTheme="minorHAnsi" w:eastAsia="Times New Roman" w:hAnsiTheme="minorHAnsi" w:cstheme="minorHAnsi"/>
          <w:color w:val="333333"/>
          <w:sz w:val="22"/>
        </w:rPr>
        <w:t xml:space="preserve">from </w:t>
      </w:r>
      <w:r w:rsidR="002D4636" w:rsidRPr="002E56B9">
        <w:rPr>
          <w:rFonts w:asciiTheme="minorHAnsi" w:eastAsia="Times New Roman" w:hAnsiTheme="minorHAnsi" w:cstheme="minorHAnsi"/>
          <w:color w:val="333333"/>
          <w:sz w:val="22"/>
        </w:rPr>
        <w:t>the following categories of sources</w:t>
      </w:r>
      <w:r w:rsidRPr="002E56B9">
        <w:rPr>
          <w:rFonts w:asciiTheme="minorHAnsi" w:eastAsia="Times New Roman" w:hAnsiTheme="minorHAnsi" w:cstheme="minorHAnsi"/>
          <w:color w:val="333333"/>
          <w:sz w:val="22"/>
        </w:rPr>
        <w:t>:</w:t>
      </w:r>
    </w:p>
    <w:p w14:paraId="357ED188" w14:textId="77777777" w:rsidR="0092309E" w:rsidRPr="002E56B9" w:rsidRDefault="002D4636" w:rsidP="002D4636">
      <w:pPr>
        <w:numPr>
          <w:ilvl w:val="0"/>
          <w:numId w:val="2"/>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D</w:t>
      </w:r>
      <w:r w:rsidR="0092309E" w:rsidRPr="002E56B9">
        <w:rPr>
          <w:rFonts w:asciiTheme="minorHAnsi" w:eastAsia="Times New Roman" w:hAnsiTheme="minorHAnsi" w:cstheme="minorHAnsi"/>
          <w:color w:val="333333"/>
          <w:sz w:val="22"/>
        </w:rPr>
        <w:t xml:space="preserve">irectly </w:t>
      </w:r>
      <w:r w:rsidRPr="002E56B9">
        <w:rPr>
          <w:rFonts w:asciiTheme="minorHAnsi" w:eastAsia="Times New Roman" w:hAnsiTheme="minorHAnsi" w:cstheme="minorHAnsi"/>
          <w:color w:val="333333"/>
          <w:sz w:val="22"/>
        </w:rPr>
        <w:t>from</w:t>
      </w:r>
      <w:r w:rsidR="0092309E" w:rsidRPr="002E56B9">
        <w:rPr>
          <w:rFonts w:asciiTheme="minorHAnsi" w:eastAsia="Times New Roman" w:hAnsiTheme="minorHAnsi" w:cstheme="minorHAnsi"/>
          <w:color w:val="333333"/>
          <w:sz w:val="22"/>
        </w:rPr>
        <w:t xml:space="preserve"> you or a</w:t>
      </w:r>
      <w:r w:rsidRPr="002E56B9">
        <w:rPr>
          <w:rFonts w:asciiTheme="minorHAnsi" w:eastAsia="Times New Roman" w:hAnsiTheme="minorHAnsi" w:cstheme="minorHAnsi"/>
          <w:color w:val="333333"/>
          <w:sz w:val="22"/>
        </w:rPr>
        <w:t>n authorized</w:t>
      </w:r>
      <w:r w:rsidR="0092309E" w:rsidRPr="002E56B9">
        <w:rPr>
          <w:rFonts w:asciiTheme="minorHAnsi" w:eastAsia="Times New Roman" w:hAnsiTheme="minorHAnsi" w:cstheme="minorHAnsi"/>
          <w:color w:val="333333"/>
          <w:sz w:val="22"/>
        </w:rPr>
        <w:t xml:space="preserve"> member of your household</w:t>
      </w:r>
      <w:r w:rsidRPr="002E56B9">
        <w:rPr>
          <w:rFonts w:asciiTheme="minorHAnsi" w:eastAsia="Times New Roman" w:hAnsiTheme="minorHAnsi" w:cstheme="minorHAnsi"/>
          <w:color w:val="333333"/>
          <w:sz w:val="22"/>
        </w:rPr>
        <w:t>.</w:t>
      </w:r>
    </w:p>
    <w:p w14:paraId="5D392FD0" w14:textId="77777777" w:rsidR="0092309E" w:rsidRPr="002E56B9" w:rsidRDefault="002D4636" w:rsidP="002D4636">
      <w:pPr>
        <w:numPr>
          <w:ilvl w:val="0"/>
          <w:numId w:val="2"/>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F</w:t>
      </w:r>
      <w:r w:rsidR="0092309E" w:rsidRPr="002E56B9">
        <w:rPr>
          <w:rFonts w:asciiTheme="minorHAnsi" w:eastAsia="Times New Roman" w:hAnsiTheme="minorHAnsi" w:cstheme="minorHAnsi"/>
          <w:color w:val="333333"/>
          <w:sz w:val="22"/>
        </w:rPr>
        <w:t xml:space="preserve">rom a device associated with you or </w:t>
      </w:r>
      <w:r w:rsidRPr="002E56B9">
        <w:rPr>
          <w:rFonts w:asciiTheme="minorHAnsi" w:eastAsia="Times New Roman" w:hAnsiTheme="minorHAnsi" w:cstheme="minorHAnsi"/>
          <w:color w:val="333333"/>
          <w:sz w:val="22"/>
        </w:rPr>
        <w:t xml:space="preserve">an authorized member of </w:t>
      </w:r>
      <w:r w:rsidR="0092309E" w:rsidRPr="002E56B9">
        <w:rPr>
          <w:rFonts w:asciiTheme="minorHAnsi" w:eastAsia="Times New Roman" w:hAnsiTheme="minorHAnsi" w:cstheme="minorHAnsi"/>
          <w:color w:val="333333"/>
          <w:sz w:val="22"/>
        </w:rPr>
        <w:t>your household</w:t>
      </w:r>
      <w:r w:rsidRPr="002E56B9">
        <w:rPr>
          <w:rFonts w:asciiTheme="minorHAnsi" w:eastAsia="Times New Roman" w:hAnsiTheme="minorHAnsi" w:cstheme="minorHAnsi"/>
          <w:color w:val="333333"/>
          <w:sz w:val="22"/>
        </w:rPr>
        <w:t>.</w:t>
      </w:r>
    </w:p>
    <w:p w14:paraId="75EC1D7E" w14:textId="77777777" w:rsidR="0092309E" w:rsidRPr="002E56B9" w:rsidRDefault="002D4636" w:rsidP="002D4636">
      <w:pPr>
        <w:numPr>
          <w:ilvl w:val="0"/>
          <w:numId w:val="2"/>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From websites and mobile applications and automatically from devices you use to connect to our Services.  For more information about this, please see our Privacy Policy and Terms of Use.</w:t>
      </w:r>
    </w:p>
    <w:p w14:paraId="7E34704B" w14:textId="77777777" w:rsidR="002D4636" w:rsidRPr="002E56B9" w:rsidRDefault="002D4636" w:rsidP="002D4636">
      <w:pPr>
        <w:numPr>
          <w:ilvl w:val="0"/>
          <w:numId w:val="2"/>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From third-party sources including other medical providers and contracted service providers.  We may engage third-party service providers to provide certain interactive features.  By using these features, you understand that our vendors may process the information obtained through the feature to provide services on our behalf.</w:t>
      </w:r>
    </w:p>
    <w:p w14:paraId="680A3B37" w14:textId="77777777" w:rsidR="0092309E" w:rsidRPr="002E56B9" w:rsidRDefault="0092309E" w:rsidP="002D4636">
      <w:pPr>
        <w:shd w:val="clear" w:color="auto" w:fill="FFFFFF"/>
        <w:spacing w:before="240" w:after="240" w:line="240" w:lineRule="auto"/>
        <w:outlineLvl w:val="1"/>
        <w:rPr>
          <w:rFonts w:asciiTheme="minorHAnsi" w:eastAsia="Times New Roman" w:hAnsiTheme="minorHAnsi" w:cstheme="minorHAnsi"/>
          <w:b/>
          <w:color w:val="333333"/>
          <w:sz w:val="22"/>
        </w:rPr>
      </w:pPr>
      <w:r w:rsidRPr="002E56B9">
        <w:rPr>
          <w:rFonts w:asciiTheme="minorHAnsi" w:eastAsia="Times New Roman" w:hAnsiTheme="minorHAnsi" w:cstheme="minorHAnsi"/>
          <w:b/>
          <w:color w:val="333333"/>
          <w:sz w:val="22"/>
        </w:rPr>
        <w:t>What Are the Purposes for Collecting Your Consumer Health Data?</w:t>
      </w:r>
    </w:p>
    <w:p w14:paraId="6B8E9487" w14:textId="77777777" w:rsidR="0092309E" w:rsidRPr="002E56B9" w:rsidRDefault="0092309E"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We may collect and use </w:t>
      </w:r>
      <w:r w:rsidR="002D4636" w:rsidRPr="002E56B9">
        <w:rPr>
          <w:rFonts w:asciiTheme="minorHAnsi" w:eastAsia="Times New Roman" w:hAnsiTheme="minorHAnsi" w:cstheme="minorHAnsi"/>
          <w:color w:val="333333"/>
          <w:sz w:val="22"/>
        </w:rPr>
        <w:t>C</w:t>
      </w:r>
      <w:r w:rsidRPr="002E56B9">
        <w:rPr>
          <w:rFonts w:asciiTheme="minorHAnsi" w:eastAsia="Times New Roman" w:hAnsiTheme="minorHAnsi" w:cstheme="minorHAnsi"/>
          <w:color w:val="333333"/>
          <w:sz w:val="22"/>
        </w:rPr>
        <w:t xml:space="preserve">onsumer </w:t>
      </w:r>
      <w:r w:rsidR="002D4636" w:rsidRPr="002E56B9">
        <w:rPr>
          <w:rFonts w:asciiTheme="minorHAnsi" w:eastAsia="Times New Roman" w:hAnsiTheme="minorHAnsi" w:cstheme="minorHAnsi"/>
          <w:color w:val="333333"/>
          <w:sz w:val="22"/>
        </w:rPr>
        <w:t>H</w:t>
      </w:r>
      <w:r w:rsidRPr="002E56B9">
        <w:rPr>
          <w:rFonts w:asciiTheme="minorHAnsi" w:eastAsia="Times New Roman" w:hAnsiTheme="minorHAnsi" w:cstheme="minorHAnsi"/>
          <w:color w:val="333333"/>
          <w:sz w:val="22"/>
        </w:rPr>
        <w:t xml:space="preserve">ealth </w:t>
      </w:r>
      <w:r w:rsidR="002D4636" w:rsidRPr="002E56B9">
        <w:rPr>
          <w:rFonts w:asciiTheme="minorHAnsi" w:eastAsia="Times New Roman" w:hAnsiTheme="minorHAnsi" w:cstheme="minorHAnsi"/>
          <w:color w:val="333333"/>
          <w:sz w:val="22"/>
        </w:rPr>
        <w:t>D</w:t>
      </w:r>
      <w:r w:rsidRPr="002E56B9">
        <w:rPr>
          <w:rFonts w:asciiTheme="minorHAnsi" w:eastAsia="Times New Roman" w:hAnsiTheme="minorHAnsi" w:cstheme="minorHAnsi"/>
          <w:color w:val="333333"/>
          <w:sz w:val="22"/>
        </w:rPr>
        <w:t>ata as provided below:</w:t>
      </w:r>
    </w:p>
    <w:p w14:paraId="57E5004B" w14:textId="77777777" w:rsidR="0092309E" w:rsidRPr="002E56B9" w:rsidRDefault="0092309E" w:rsidP="002D4636">
      <w:pPr>
        <w:numPr>
          <w:ilvl w:val="0"/>
          <w:numId w:val="3"/>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To provide you with </w:t>
      </w:r>
      <w:r w:rsidR="002D4636" w:rsidRPr="002E56B9">
        <w:rPr>
          <w:rFonts w:asciiTheme="minorHAnsi" w:eastAsia="Times New Roman" w:hAnsiTheme="minorHAnsi" w:cstheme="minorHAnsi"/>
          <w:color w:val="333333"/>
          <w:sz w:val="22"/>
        </w:rPr>
        <w:t>the services you have requested or authorized</w:t>
      </w:r>
      <w:r w:rsidRPr="002E56B9">
        <w:rPr>
          <w:rFonts w:asciiTheme="minorHAnsi" w:eastAsia="Times New Roman" w:hAnsiTheme="minorHAnsi" w:cstheme="minorHAnsi"/>
          <w:color w:val="333333"/>
          <w:sz w:val="22"/>
        </w:rPr>
        <w:t>.</w:t>
      </w:r>
    </w:p>
    <w:p w14:paraId="074923D4" w14:textId="77777777" w:rsidR="0092309E" w:rsidRPr="002E56B9" w:rsidRDefault="0092309E" w:rsidP="002D4636">
      <w:pPr>
        <w:numPr>
          <w:ilvl w:val="0"/>
          <w:numId w:val="3"/>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To fulfill our legal functions or obligations, such as maintaining and auditing compliance.</w:t>
      </w:r>
    </w:p>
    <w:p w14:paraId="1BF022AE" w14:textId="77777777" w:rsidR="0092309E" w:rsidRPr="002E56B9" w:rsidRDefault="002D4636" w:rsidP="002D4636">
      <w:pPr>
        <w:numPr>
          <w:ilvl w:val="0"/>
          <w:numId w:val="3"/>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T</w:t>
      </w:r>
      <w:r w:rsidR="0092309E" w:rsidRPr="002E56B9">
        <w:rPr>
          <w:rFonts w:asciiTheme="minorHAnsi" w:eastAsia="Times New Roman" w:hAnsiTheme="minorHAnsi" w:cstheme="minorHAnsi"/>
          <w:color w:val="333333"/>
          <w:sz w:val="22"/>
        </w:rPr>
        <w:t>o ensure security and integrity of our systems, including detection and prevention of security incidents.</w:t>
      </w:r>
    </w:p>
    <w:p w14:paraId="666F3C8F" w14:textId="77777777" w:rsidR="0092309E" w:rsidRPr="002E56B9" w:rsidRDefault="0092309E" w:rsidP="002D4636">
      <w:pPr>
        <w:numPr>
          <w:ilvl w:val="0"/>
          <w:numId w:val="3"/>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To detect or prevent harmful behavior such as identity theft, fraud, harassment, or deceptive activities, or activities that are illegal under applicable law.</w:t>
      </w:r>
    </w:p>
    <w:p w14:paraId="54732180" w14:textId="77777777" w:rsidR="0092309E" w:rsidRPr="002E56B9" w:rsidRDefault="002D4636" w:rsidP="002D4636">
      <w:pPr>
        <w:numPr>
          <w:ilvl w:val="0"/>
          <w:numId w:val="3"/>
        </w:numPr>
        <w:shd w:val="clear" w:color="auto" w:fill="FFFFFF"/>
        <w:spacing w:before="100" w:beforeAutospacing="1" w:after="100" w:afterAutospacing="1"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For other purposes with your consent, such as advertising or marketing purposes.</w:t>
      </w:r>
    </w:p>
    <w:p w14:paraId="5FD90663" w14:textId="77777777" w:rsidR="002D4636" w:rsidRPr="002E56B9" w:rsidRDefault="002D4636" w:rsidP="002D4636">
      <w:pPr>
        <w:shd w:val="clear" w:color="auto" w:fill="FFFFFF"/>
        <w:spacing w:before="240" w:after="100" w:afterAutospacing="1" w:line="240" w:lineRule="auto"/>
        <w:outlineLvl w:val="1"/>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Where we require your consent to collect personal information for a specified purpose, a description of those purposes is provided to you at the time of collection.</w:t>
      </w:r>
    </w:p>
    <w:p w14:paraId="23D6EA78" w14:textId="77777777" w:rsidR="0092309E" w:rsidRPr="002E56B9" w:rsidRDefault="0092309E" w:rsidP="002D4636">
      <w:pPr>
        <w:shd w:val="clear" w:color="auto" w:fill="FFFFFF"/>
        <w:spacing w:after="240" w:line="240" w:lineRule="auto"/>
        <w:outlineLvl w:val="1"/>
        <w:rPr>
          <w:rFonts w:asciiTheme="minorHAnsi" w:eastAsia="Times New Roman" w:hAnsiTheme="minorHAnsi" w:cstheme="minorHAnsi"/>
          <w:b/>
          <w:color w:val="333333"/>
          <w:sz w:val="22"/>
        </w:rPr>
      </w:pPr>
      <w:r w:rsidRPr="002E56B9">
        <w:rPr>
          <w:rFonts w:asciiTheme="minorHAnsi" w:eastAsia="Times New Roman" w:hAnsiTheme="minorHAnsi" w:cstheme="minorHAnsi"/>
          <w:b/>
          <w:color w:val="333333"/>
          <w:sz w:val="22"/>
        </w:rPr>
        <w:t>What Categories of Consumer Health Data Do We Share?</w:t>
      </w:r>
    </w:p>
    <w:p w14:paraId="06EDC3A8" w14:textId="155F4210" w:rsidR="0092309E" w:rsidRPr="002E56B9" w:rsidRDefault="0092309E"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We may share each of the categories of </w:t>
      </w:r>
      <w:r w:rsidR="006436F2" w:rsidRPr="002E56B9">
        <w:rPr>
          <w:rFonts w:asciiTheme="minorHAnsi" w:eastAsia="Times New Roman" w:hAnsiTheme="minorHAnsi" w:cstheme="minorHAnsi"/>
          <w:color w:val="333333"/>
          <w:sz w:val="22"/>
        </w:rPr>
        <w:t>Consumer</w:t>
      </w:r>
      <w:r w:rsidRPr="002E56B9">
        <w:rPr>
          <w:rFonts w:asciiTheme="minorHAnsi" w:eastAsia="Times New Roman" w:hAnsiTheme="minorHAnsi" w:cstheme="minorHAnsi"/>
          <w:color w:val="333333"/>
          <w:sz w:val="22"/>
        </w:rPr>
        <w:t xml:space="preserve"> </w:t>
      </w:r>
      <w:r w:rsidR="006436F2" w:rsidRPr="002E56B9">
        <w:rPr>
          <w:rFonts w:asciiTheme="minorHAnsi" w:eastAsia="Times New Roman" w:hAnsiTheme="minorHAnsi" w:cstheme="minorHAnsi"/>
          <w:color w:val="333333"/>
          <w:sz w:val="22"/>
        </w:rPr>
        <w:t>Health</w:t>
      </w:r>
      <w:r w:rsidRPr="002E56B9">
        <w:rPr>
          <w:rFonts w:asciiTheme="minorHAnsi" w:eastAsia="Times New Roman" w:hAnsiTheme="minorHAnsi" w:cstheme="minorHAnsi"/>
          <w:color w:val="333333"/>
          <w:sz w:val="22"/>
        </w:rPr>
        <w:t xml:space="preserve"> </w:t>
      </w:r>
      <w:r w:rsidR="006436F2" w:rsidRPr="002E56B9">
        <w:rPr>
          <w:rFonts w:asciiTheme="minorHAnsi" w:eastAsia="Times New Roman" w:hAnsiTheme="minorHAnsi" w:cstheme="minorHAnsi"/>
          <w:color w:val="333333"/>
          <w:sz w:val="22"/>
        </w:rPr>
        <w:t>Data</w:t>
      </w:r>
      <w:r w:rsidRPr="002E56B9">
        <w:rPr>
          <w:rFonts w:asciiTheme="minorHAnsi" w:eastAsia="Times New Roman" w:hAnsiTheme="minorHAnsi" w:cstheme="minorHAnsi"/>
          <w:color w:val="333333"/>
          <w:sz w:val="22"/>
        </w:rPr>
        <w:t xml:space="preserve"> described above</w:t>
      </w:r>
      <w:r w:rsidRPr="002E56B9">
        <w:rPr>
          <w:rFonts w:asciiTheme="minorHAnsi" w:eastAsia="Times New Roman" w:hAnsiTheme="minorHAnsi" w:cstheme="minorHAnsi"/>
          <w:i/>
          <w:iCs/>
          <w:color w:val="333333"/>
          <w:sz w:val="22"/>
        </w:rPr>
        <w:t>.</w:t>
      </w:r>
    </w:p>
    <w:p w14:paraId="6A77B123" w14:textId="77777777" w:rsidR="0092309E" w:rsidRPr="002E56B9" w:rsidRDefault="0092309E" w:rsidP="002D4636">
      <w:pPr>
        <w:shd w:val="clear" w:color="auto" w:fill="FFFFFF"/>
        <w:spacing w:after="240" w:line="240" w:lineRule="auto"/>
        <w:outlineLvl w:val="1"/>
        <w:rPr>
          <w:rFonts w:asciiTheme="minorHAnsi" w:eastAsia="Times New Roman" w:hAnsiTheme="minorHAnsi" w:cstheme="minorHAnsi"/>
          <w:b/>
          <w:color w:val="333333"/>
          <w:sz w:val="22"/>
        </w:rPr>
      </w:pPr>
      <w:r w:rsidRPr="002E56B9">
        <w:rPr>
          <w:rFonts w:asciiTheme="minorHAnsi" w:eastAsia="Times New Roman" w:hAnsiTheme="minorHAnsi" w:cstheme="minorHAnsi"/>
          <w:b/>
          <w:color w:val="333333"/>
          <w:sz w:val="22"/>
        </w:rPr>
        <w:t>Who Do We Share Your Consumer Health Data With and Why?</w:t>
      </w:r>
    </w:p>
    <w:p w14:paraId="0CD372E5" w14:textId="77777777" w:rsidR="002D4636" w:rsidRPr="002E56B9" w:rsidRDefault="002D4636"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We will only share your Consumer Health Data with employees and trusted partners and only for the services you have consented to or to the extent necessary to provide a service that you have requested or to comply with applicable law.  All such third parties are prohibited from using your Consumer Health Data except to provide these services to us and they are required to maintain the confidentiality of your Consumer Health Data.</w:t>
      </w:r>
    </w:p>
    <w:p w14:paraId="26EB733D" w14:textId="77777777" w:rsidR="002D4636" w:rsidRPr="002E56B9" w:rsidRDefault="002D4636"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As necessary for the purposes described above, we may share personal information, including Consumer Health Data, with following categories of third parties: </w:t>
      </w:r>
    </w:p>
    <w:p w14:paraId="64BEEB77" w14:textId="77777777" w:rsidR="002D4636" w:rsidRPr="002E56B9" w:rsidRDefault="002D4636" w:rsidP="002D4636">
      <w:pPr>
        <w:pStyle w:val="ListParagraph"/>
        <w:numPr>
          <w:ilvl w:val="0"/>
          <w:numId w:val="5"/>
        </w:numPr>
        <w:shd w:val="clear" w:color="auto" w:fill="FFFFFF"/>
        <w:spacing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Service providers.  Vendors or agents (“processors”) working on our behalf may access Consumer Health Data for the purposes described above. </w:t>
      </w:r>
    </w:p>
    <w:p w14:paraId="0B5C1950" w14:textId="77777777" w:rsidR="002D4636" w:rsidRPr="002E56B9" w:rsidRDefault="002D4636" w:rsidP="002D4636">
      <w:pPr>
        <w:pStyle w:val="ListParagraph"/>
        <w:numPr>
          <w:ilvl w:val="0"/>
          <w:numId w:val="5"/>
        </w:numPr>
        <w:shd w:val="clear" w:color="auto" w:fill="FFFFFF"/>
        <w:spacing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Business partners.  We may share Consumer Health Data with other companies, for example, where you use our services to interact with another company. </w:t>
      </w:r>
    </w:p>
    <w:p w14:paraId="6743C6CF" w14:textId="77777777" w:rsidR="002D4636" w:rsidRPr="002E56B9" w:rsidRDefault="002D4636" w:rsidP="002D4636">
      <w:pPr>
        <w:pStyle w:val="ListParagraph"/>
        <w:numPr>
          <w:ilvl w:val="0"/>
          <w:numId w:val="5"/>
        </w:numPr>
        <w:shd w:val="clear" w:color="auto" w:fill="FFFFFF"/>
        <w:spacing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Financial institutions &amp; payment processors.  When you make a purchase or enter into a financial transaction, we will disclose payment and transactional data to banks and other entities as necessary for payment processing, fraud prevention, credit risk reduction, analytics, or other related financial services. </w:t>
      </w:r>
    </w:p>
    <w:p w14:paraId="2E2EEE9C" w14:textId="77777777" w:rsidR="002D4636" w:rsidRPr="002E56B9" w:rsidRDefault="002D4636" w:rsidP="002D4636">
      <w:pPr>
        <w:pStyle w:val="ListParagraph"/>
        <w:numPr>
          <w:ilvl w:val="0"/>
          <w:numId w:val="5"/>
        </w:numPr>
        <w:shd w:val="clear" w:color="auto" w:fill="FFFFFF"/>
        <w:spacing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Government agencies.  We disclose data to law enforcement or other government agencies only when we believe doing so is necessary to comply with applicable law or respond to valid legal process. </w:t>
      </w:r>
    </w:p>
    <w:p w14:paraId="5984905E" w14:textId="24CDFF2B" w:rsidR="002D4636" w:rsidRPr="002E56B9" w:rsidRDefault="002D4636" w:rsidP="002D4636">
      <w:pPr>
        <w:pStyle w:val="ListParagraph"/>
        <w:numPr>
          <w:ilvl w:val="0"/>
          <w:numId w:val="5"/>
        </w:numPr>
        <w:shd w:val="clear" w:color="auto" w:fill="FFFFFF"/>
        <w:spacing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Other third parties. In certain circumstances, it may be necessary to provide data to other third parties, for example, to comply with the law or to protect our rights or those of our patients. </w:t>
      </w:r>
    </w:p>
    <w:p w14:paraId="4DA33ABE" w14:textId="77777777" w:rsidR="002D4636" w:rsidRPr="002E56B9" w:rsidRDefault="002D4636" w:rsidP="002D4636">
      <w:pPr>
        <w:pStyle w:val="ListParagraph"/>
        <w:numPr>
          <w:ilvl w:val="0"/>
          <w:numId w:val="5"/>
        </w:numPr>
        <w:shd w:val="clear" w:color="auto" w:fill="FFFFFF"/>
        <w:spacing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Other users and individuals.  If you use our services to interact with other users of the services or other recipients of communications, we will share data, including Consumer Health Data, as directed by you. </w:t>
      </w:r>
    </w:p>
    <w:p w14:paraId="0A1167A3" w14:textId="77777777" w:rsidR="002D4636" w:rsidRPr="002E56B9" w:rsidRDefault="002D4636" w:rsidP="002D4636">
      <w:pPr>
        <w:pStyle w:val="ListParagraph"/>
        <w:numPr>
          <w:ilvl w:val="0"/>
          <w:numId w:val="5"/>
        </w:numPr>
        <w:shd w:val="clear" w:color="auto" w:fill="FFFFFF"/>
        <w:spacing w:line="240" w:lineRule="auto"/>
        <w:ind w:left="540"/>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The public.  You may select options available through our services to publicly display and disclose certain information, such as an endorsement, demographic data, or other data, which may include Consumer Health Data.</w:t>
      </w:r>
    </w:p>
    <w:p w14:paraId="58C19F2C" w14:textId="77777777" w:rsidR="0092309E" w:rsidRPr="002E56B9" w:rsidRDefault="0092309E" w:rsidP="002D4636">
      <w:pPr>
        <w:shd w:val="clear" w:color="auto" w:fill="FFFFFF"/>
        <w:spacing w:before="240" w:after="240" w:line="240" w:lineRule="auto"/>
        <w:outlineLvl w:val="1"/>
        <w:rPr>
          <w:rFonts w:asciiTheme="minorHAnsi" w:eastAsia="Times New Roman" w:hAnsiTheme="minorHAnsi" w:cstheme="minorHAnsi"/>
          <w:b/>
          <w:color w:val="333333"/>
          <w:sz w:val="22"/>
        </w:rPr>
      </w:pPr>
      <w:r w:rsidRPr="002E56B9">
        <w:rPr>
          <w:rFonts w:asciiTheme="minorHAnsi" w:eastAsia="Times New Roman" w:hAnsiTheme="minorHAnsi" w:cstheme="minorHAnsi"/>
          <w:b/>
          <w:color w:val="333333"/>
          <w:sz w:val="22"/>
        </w:rPr>
        <w:t xml:space="preserve">How </w:t>
      </w:r>
      <w:r w:rsidR="002D4636" w:rsidRPr="002E56B9">
        <w:rPr>
          <w:rFonts w:asciiTheme="minorHAnsi" w:eastAsia="Times New Roman" w:hAnsiTheme="minorHAnsi" w:cstheme="minorHAnsi"/>
          <w:b/>
          <w:color w:val="333333"/>
          <w:sz w:val="22"/>
        </w:rPr>
        <w:t>to</w:t>
      </w:r>
      <w:r w:rsidRPr="002E56B9">
        <w:rPr>
          <w:rFonts w:asciiTheme="minorHAnsi" w:eastAsia="Times New Roman" w:hAnsiTheme="minorHAnsi" w:cstheme="minorHAnsi"/>
          <w:b/>
          <w:color w:val="333333"/>
          <w:sz w:val="22"/>
        </w:rPr>
        <w:t xml:space="preserve"> Exercise Your Rights</w:t>
      </w:r>
    </w:p>
    <w:p w14:paraId="1704355A" w14:textId="77777777" w:rsidR="002D4636" w:rsidRPr="002E56B9" w:rsidRDefault="002D4636"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MHMDA provides certain rights with respect to Consumer Health Data, including the right to (1) request access to your Consumer Health Data; (2) confirm whether we have disclosed or sold your Consumer Health Data; (3) delete your Consumer Health Data; or (4) withdraw your consent or authorization relating to such data, subject to certain exceptions.  You may exercise any of your rights by contacting us directly using the contact information below.  The written request should include sufficient information to verify your identity and specify the right you wish to exercise.  For any questions or assistance, you may also reach out using the contact information below. </w:t>
      </w:r>
    </w:p>
    <w:p w14:paraId="177F736C" w14:textId="77777777" w:rsidR="002D4636" w:rsidRPr="002E56B9" w:rsidRDefault="002D4636"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If your request to exercise a right under the MHMDA is denied, you may appeal that decision by contacting us directly using the contact information below.  If your appeal is denied, you may raise a concern or lodge a complaint with the Washington State Attorney General at www.atg.wa.gov/file-complaint. </w:t>
      </w:r>
    </w:p>
    <w:p w14:paraId="0F7BB2C8" w14:textId="77777777" w:rsidR="0092309E" w:rsidRPr="002E56B9" w:rsidRDefault="002D4636" w:rsidP="002D4636">
      <w:pPr>
        <w:shd w:val="clear" w:color="auto" w:fill="FFFFFF"/>
        <w:spacing w:after="240" w:line="240" w:lineRule="auto"/>
        <w:rPr>
          <w:rFonts w:asciiTheme="minorHAnsi" w:eastAsia="Times New Roman" w:hAnsiTheme="minorHAnsi" w:cstheme="minorHAnsi"/>
          <w:b/>
          <w:color w:val="333333"/>
          <w:sz w:val="22"/>
        </w:rPr>
      </w:pPr>
      <w:r w:rsidRPr="002E56B9">
        <w:rPr>
          <w:rFonts w:asciiTheme="minorHAnsi" w:eastAsia="Times New Roman" w:hAnsiTheme="minorHAnsi" w:cstheme="minorHAnsi"/>
          <w:b/>
          <w:color w:val="333333"/>
          <w:sz w:val="22"/>
        </w:rPr>
        <w:t>Contact Information</w:t>
      </w:r>
    </w:p>
    <w:p w14:paraId="17864D25" w14:textId="77777777" w:rsidR="002D4636" w:rsidRPr="002E56B9" w:rsidRDefault="002D4636" w:rsidP="0092309E">
      <w:pPr>
        <w:shd w:val="clear" w:color="auto" w:fill="FFFFFF"/>
        <w:spacing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All notices or requests should be written and given by email and first class mail to:</w:t>
      </w:r>
    </w:p>
    <w:p w14:paraId="164A378C" w14:textId="77777777" w:rsidR="0092309E" w:rsidRPr="002E56B9" w:rsidRDefault="0092309E" w:rsidP="0092309E">
      <w:pPr>
        <w:shd w:val="clear" w:color="auto" w:fill="FFFFFF"/>
        <w:spacing w:line="240" w:lineRule="auto"/>
        <w:rPr>
          <w:rFonts w:asciiTheme="minorHAnsi" w:eastAsia="Times New Roman" w:hAnsiTheme="minorHAnsi" w:cstheme="minorHAnsi"/>
          <w:color w:val="333333"/>
          <w:sz w:val="22"/>
        </w:rPr>
      </w:pPr>
    </w:p>
    <w:p w14:paraId="3841A4B1" w14:textId="581F45D2" w:rsidR="0092309E" w:rsidRPr="002E56B9" w:rsidRDefault="003701C0" w:rsidP="0092309E">
      <w:pPr>
        <w:shd w:val="clear" w:color="auto" w:fill="FFFFFF"/>
        <w:spacing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Whidbey Island Women’s Clinic</w:t>
      </w:r>
    </w:p>
    <w:p w14:paraId="4957E1EF" w14:textId="14A85426" w:rsidR="002D4636" w:rsidRPr="002E56B9" w:rsidRDefault="003701C0" w:rsidP="0092309E">
      <w:pPr>
        <w:shd w:val="clear" w:color="auto" w:fill="FFFFFF"/>
        <w:spacing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Attn: Privacy Officer</w:t>
      </w:r>
    </w:p>
    <w:p w14:paraId="10380554" w14:textId="77777777" w:rsidR="003701C0" w:rsidRPr="002E56B9" w:rsidRDefault="003701C0" w:rsidP="003701C0">
      <w:pPr>
        <w:shd w:val="clear" w:color="auto" w:fill="FFFFFF"/>
        <w:spacing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670 SE Midway Blvd., Oak Harbor, WA 98277</w:t>
      </w:r>
    </w:p>
    <w:p w14:paraId="31467AC5" w14:textId="77777777" w:rsidR="003701C0" w:rsidRPr="002E56B9" w:rsidRDefault="003701C0" w:rsidP="003701C0">
      <w:pPr>
        <w:shd w:val="clear" w:color="auto" w:fill="FFFFFF"/>
        <w:spacing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P.O. Box 1675, Oak Harbor, WA 98277</w:t>
      </w:r>
    </w:p>
    <w:p w14:paraId="4B835A2D" w14:textId="68CD4F40" w:rsidR="002D4636" w:rsidRPr="002E56B9" w:rsidRDefault="00000000" w:rsidP="0092309E">
      <w:pPr>
        <w:shd w:val="clear" w:color="auto" w:fill="FFFFFF"/>
        <w:spacing w:line="240" w:lineRule="auto"/>
        <w:rPr>
          <w:rFonts w:asciiTheme="minorHAnsi" w:eastAsia="Times New Roman" w:hAnsiTheme="minorHAnsi" w:cstheme="minorHAnsi"/>
          <w:color w:val="333333"/>
          <w:sz w:val="22"/>
        </w:rPr>
      </w:pPr>
      <w:hyperlink r:id="rId6" w:history="1">
        <w:r w:rsidR="003701C0" w:rsidRPr="002E56B9">
          <w:rPr>
            <w:rStyle w:val="Hyperlink"/>
            <w:rFonts w:asciiTheme="minorHAnsi" w:eastAsia="Times New Roman" w:hAnsiTheme="minorHAnsi" w:cstheme="minorHAnsi"/>
            <w:sz w:val="22"/>
          </w:rPr>
          <w:t>director@whidbeyislandwc.org</w:t>
        </w:r>
      </w:hyperlink>
      <w:r w:rsidR="003701C0" w:rsidRPr="002E56B9">
        <w:rPr>
          <w:rFonts w:asciiTheme="minorHAnsi" w:eastAsia="Times New Roman" w:hAnsiTheme="minorHAnsi" w:cstheme="minorHAnsi"/>
          <w:color w:val="333333"/>
          <w:sz w:val="22"/>
        </w:rPr>
        <w:t xml:space="preserve"> </w:t>
      </w:r>
    </w:p>
    <w:p w14:paraId="09274DB6" w14:textId="77777777" w:rsidR="002D4636" w:rsidRPr="002E56B9" w:rsidRDefault="002D4636" w:rsidP="0092309E">
      <w:pPr>
        <w:shd w:val="clear" w:color="auto" w:fill="FFFFFF"/>
        <w:spacing w:line="240" w:lineRule="auto"/>
        <w:rPr>
          <w:rFonts w:asciiTheme="minorHAnsi" w:eastAsia="Times New Roman" w:hAnsiTheme="minorHAnsi" w:cstheme="minorHAnsi"/>
          <w:color w:val="333333"/>
          <w:sz w:val="22"/>
        </w:rPr>
      </w:pPr>
    </w:p>
    <w:p w14:paraId="43DCFF08" w14:textId="0C630C40" w:rsidR="002D4636" w:rsidRPr="002E56B9" w:rsidRDefault="002D4636" w:rsidP="002D4636">
      <w:pPr>
        <w:shd w:val="clear" w:color="auto" w:fill="FFFFFF"/>
        <w:spacing w:after="240" w:line="240" w:lineRule="auto"/>
        <w:rPr>
          <w:rFonts w:asciiTheme="minorHAnsi" w:eastAsia="Times New Roman" w:hAnsiTheme="minorHAnsi" w:cstheme="minorHAnsi"/>
          <w:color w:val="333333"/>
          <w:sz w:val="22"/>
        </w:rPr>
      </w:pPr>
      <w:r w:rsidRPr="002E56B9">
        <w:rPr>
          <w:rFonts w:asciiTheme="minorHAnsi" w:eastAsia="Times New Roman" w:hAnsiTheme="minorHAnsi" w:cstheme="minorHAnsi"/>
          <w:color w:val="333333"/>
          <w:sz w:val="22"/>
        </w:rPr>
        <w:t xml:space="preserve">Last Updated: </w:t>
      </w:r>
      <w:r w:rsidR="002E56B9" w:rsidRPr="002E56B9">
        <w:rPr>
          <w:rFonts w:asciiTheme="minorHAnsi" w:eastAsia="Times New Roman" w:hAnsiTheme="minorHAnsi" w:cstheme="minorHAnsi"/>
          <w:color w:val="333333"/>
          <w:sz w:val="22"/>
        </w:rPr>
        <w:t>July 31</w:t>
      </w:r>
      <w:r w:rsidRPr="002E56B9">
        <w:rPr>
          <w:rFonts w:asciiTheme="minorHAnsi" w:eastAsia="Times New Roman" w:hAnsiTheme="minorHAnsi" w:cstheme="minorHAnsi"/>
          <w:color w:val="333333"/>
          <w:sz w:val="22"/>
        </w:rPr>
        <w:t>, 2024 </w:t>
      </w:r>
    </w:p>
    <w:p w14:paraId="1030AD6D" w14:textId="77777777" w:rsidR="002D4636" w:rsidRPr="002E56B9" w:rsidRDefault="002D4636" w:rsidP="0092309E">
      <w:pPr>
        <w:shd w:val="clear" w:color="auto" w:fill="FFFFFF"/>
        <w:spacing w:line="240" w:lineRule="auto"/>
        <w:rPr>
          <w:rFonts w:asciiTheme="minorHAnsi" w:eastAsia="Times New Roman" w:hAnsiTheme="minorHAnsi" w:cstheme="minorHAnsi"/>
          <w:color w:val="333333"/>
          <w:sz w:val="22"/>
        </w:rPr>
      </w:pPr>
    </w:p>
    <w:sectPr w:rsidR="002D4636" w:rsidRPr="002E5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15383"/>
    <w:multiLevelType w:val="hybridMultilevel"/>
    <w:tmpl w:val="3938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56435"/>
    <w:multiLevelType w:val="multilevel"/>
    <w:tmpl w:val="074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57552"/>
    <w:multiLevelType w:val="hybridMultilevel"/>
    <w:tmpl w:val="1954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17D90"/>
    <w:multiLevelType w:val="multilevel"/>
    <w:tmpl w:val="822E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D733D"/>
    <w:multiLevelType w:val="multilevel"/>
    <w:tmpl w:val="64D8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931483">
    <w:abstractNumId w:val="3"/>
  </w:num>
  <w:num w:numId="2" w16cid:durableId="133641456">
    <w:abstractNumId w:val="1"/>
  </w:num>
  <w:num w:numId="3" w16cid:durableId="868370339">
    <w:abstractNumId w:val="4"/>
  </w:num>
  <w:num w:numId="4" w16cid:durableId="2034990096">
    <w:abstractNumId w:val="2"/>
  </w:num>
  <w:num w:numId="5" w16cid:durableId="75197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9E"/>
    <w:rsid w:val="00182476"/>
    <w:rsid w:val="002C4D3E"/>
    <w:rsid w:val="002D4636"/>
    <w:rsid w:val="002E56B9"/>
    <w:rsid w:val="003701C0"/>
    <w:rsid w:val="003C25D8"/>
    <w:rsid w:val="004777B6"/>
    <w:rsid w:val="006436F2"/>
    <w:rsid w:val="0092309E"/>
    <w:rsid w:val="009560E2"/>
    <w:rsid w:val="00A37309"/>
    <w:rsid w:val="00D23352"/>
    <w:rsid w:val="00D2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2C0C"/>
  <w15:chartTrackingRefBased/>
  <w15:docId w15:val="{D21E05E3-B05D-45A5-BFE4-CC0716FC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309E"/>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92309E"/>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09E"/>
    <w:rPr>
      <w:rFonts w:eastAsia="Times New Roman"/>
      <w:b/>
      <w:bCs/>
      <w:kern w:val="36"/>
      <w:sz w:val="48"/>
      <w:szCs w:val="48"/>
    </w:rPr>
  </w:style>
  <w:style w:type="character" w:customStyle="1" w:styleId="Heading2Char">
    <w:name w:val="Heading 2 Char"/>
    <w:basedOn w:val="DefaultParagraphFont"/>
    <w:link w:val="Heading2"/>
    <w:uiPriority w:val="9"/>
    <w:rsid w:val="0092309E"/>
    <w:rPr>
      <w:rFonts w:eastAsia="Times New Roman"/>
      <w:b/>
      <w:bCs/>
      <w:sz w:val="36"/>
      <w:szCs w:val="36"/>
    </w:rPr>
  </w:style>
  <w:style w:type="paragraph" w:styleId="NormalWeb">
    <w:name w:val="Normal (Web)"/>
    <w:basedOn w:val="Normal"/>
    <w:uiPriority w:val="99"/>
    <w:semiHidden/>
    <w:unhideWhenUsed/>
    <w:rsid w:val="0092309E"/>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92309E"/>
    <w:rPr>
      <w:color w:val="0000FF"/>
      <w:u w:val="single"/>
    </w:rPr>
  </w:style>
  <w:style w:type="paragraph" w:styleId="ListParagraph">
    <w:name w:val="List Paragraph"/>
    <w:basedOn w:val="Normal"/>
    <w:uiPriority w:val="34"/>
    <w:qFormat/>
    <w:rsid w:val="002D4636"/>
    <w:pPr>
      <w:ind w:left="720"/>
      <w:contextualSpacing/>
    </w:pPr>
  </w:style>
  <w:style w:type="character" w:styleId="UnresolvedMention">
    <w:name w:val="Unresolved Mention"/>
    <w:basedOn w:val="DefaultParagraphFont"/>
    <w:uiPriority w:val="99"/>
    <w:semiHidden/>
    <w:unhideWhenUsed/>
    <w:rsid w:val="003701C0"/>
    <w:rPr>
      <w:color w:val="605E5C"/>
      <w:shd w:val="clear" w:color="auto" w:fill="E1DFDD"/>
    </w:rPr>
  </w:style>
  <w:style w:type="character" w:styleId="CommentReference">
    <w:name w:val="annotation reference"/>
    <w:basedOn w:val="DefaultParagraphFont"/>
    <w:uiPriority w:val="99"/>
    <w:semiHidden/>
    <w:unhideWhenUsed/>
    <w:rsid w:val="003701C0"/>
    <w:rPr>
      <w:sz w:val="16"/>
      <w:szCs w:val="16"/>
    </w:rPr>
  </w:style>
  <w:style w:type="paragraph" w:styleId="CommentText">
    <w:name w:val="annotation text"/>
    <w:basedOn w:val="Normal"/>
    <w:link w:val="CommentTextChar"/>
    <w:uiPriority w:val="99"/>
    <w:unhideWhenUsed/>
    <w:rsid w:val="003701C0"/>
    <w:pPr>
      <w:spacing w:line="240" w:lineRule="auto"/>
    </w:pPr>
    <w:rPr>
      <w:sz w:val="20"/>
      <w:szCs w:val="20"/>
    </w:rPr>
  </w:style>
  <w:style w:type="character" w:customStyle="1" w:styleId="CommentTextChar">
    <w:name w:val="Comment Text Char"/>
    <w:basedOn w:val="DefaultParagraphFont"/>
    <w:link w:val="CommentText"/>
    <w:uiPriority w:val="99"/>
    <w:rsid w:val="003701C0"/>
    <w:rPr>
      <w:sz w:val="20"/>
      <w:szCs w:val="20"/>
    </w:rPr>
  </w:style>
  <w:style w:type="paragraph" w:styleId="CommentSubject">
    <w:name w:val="annotation subject"/>
    <w:basedOn w:val="CommentText"/>
    <w:next w:val="CommentText"/>
    <w:link w:val="CommentSubjectChar"/>
    <w:uiPriority w:val="99"/>
    <w:semiHidden/>
    <w:unhideWhenUsed/>
    <w:rsid w:val="003701C0"/>
    <w:rPr>
      <w:b/>
      <w:bCs/>
    </w:rPr>
  </w:style>
  <w:style w:type="character" w:customStyle="1" w:styleId="CommentSubjectChar">
    <w:name w:val="Comment Subject Char"/>
    <w:basedOn w:val="CommentTextChar"/>
    <w:link w:val="CommentSubject"/>
    <w:uiPriority w:val="99"/>
    <w:semiHidden/>
    <w:rsid w:val="003701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3518">
      <w:bodyDiv w:val="1"/>
      <w:marLeft w:val="0"/>
      <w:marRight w:val="0"/>
      <w:marTop w:val="0"/>
      <w:marBottom w:val="0"/>
      <w:divBdr>
        <w:top w:val="none" w:sz="0" w:space="0" w:color="auto"/>
        <w:left w:val="none" w:sz="0" w:space="0" w:color="auto"/>
        <w:bottom w:val="none" w:sz="0" w:space="0" w:color="auto"/>
        <w:right w:val="none" w:sz="0" w:space="0" w:color="auto"/>
      </w:divBdr>
    </w:div>
    <w:div w:id="466047590">
      <w:bodyDiv w:val="1"/>
      <w:marLeft w:val="0"/>
      <w:marRight w:val="0"/>
      <w:marTop w:val="0"/>
      <w:marBottom w:val="0"/>
      <w:divBdr>
        <w:top w:val="none" w:sz="0" w:space="0" w:color="auto"/>
        <w:left w:val="none" w:sz="0" w:space="0" w:color="auto"/>
        <w:bottom w:val="none" w:sz="0" w:space="0" w:color="auto"/>
        <w:right w:val="none" w:sz="0" w:space="0" w:color="auto"/>
      </w:divBdr>
      <w:divsChild>
        <w:div w:id="1179927846">
          <w:marLeft w:val="0"/>
          <w:marRight w:val="0"/>
          <w:marTop w:val="0"/>
          <w:marBottom w:val="0"/>
          <w:divBdr>
            <w:top w:val="none" w:sz="0" w:space="0" w:color="auto"/>
            <w:left w:val="none" w:sz="0" w:space="0" w:color="auto"/>
            <w:bottom w:val="none" w:sz="0" w:space="0" w:color="auto"/>
            <w:right w:val="none" w:sz="0" w:space="0" w:color="auto"/>
          </w:divBdr>
        </w:div>
        <w:div w:id="511603034">
          <w:marLeft w:val="0"/>
          <w:marRight w:val="0"/>
          <w:marTop w:val="0"/>
          <w:marBottom w:val="0"/>
          <w:divBdr>
            <w:top w:val="none" w:sz="0" w:space="0" w:color="auto"/>
            <w:left w:val="none" w:sz="0" w:space="0" w:color="auto"/>
            <w:bottom w:val="none" w:sz="0" w:space="0" w:color="auto"/>
            <w:right w:val="none" w:sz="0" w:space="0" w:color="auto"/>
          </w:divBdr>
          <w:divsChild>
            <w:div w:id="1428505268">
              <w:marLeft w:val="0"/>
              <w:marRight w:val="0"/>
              <w:marTop w:val="0"/>
              <w:marBottom w:val="750"/>
              <w:divBdr>
                <w:top w:val="none" w:sz="0" w:space="0" w:color="auto"/>
                <w:left w:val="none" w:sz="0" w:space="0" w:color="auto"/>
                <w:bottom w:val="none" w:sz="0" w:space="0" w:color="auto"/>
                <w:right w:val="none" w:sz="0" w:space="0" w:color="auto"/>
              </w:divBdr>
            </w:div>
          </w:divsChild>
        </w:div>
        <w:div w:id="1391226271">
          <w:marLeft w:val="0"/>
          <w:marRight w:val="0"/>
          <w:marTop w:val="0"/>
          <w:marBottom w:val="0"/>
          <w:divBdr>
            <w:top w:val="none" w:sz="0" w:space="0" w:color="auto"/>
            <w:left w:val="none" w:sz="0" w:space="0" w:color="auto"/>
            <w:bottom w:val="none" w:sz="0" w:space="0" w:color="auto"/>
            <w:right w:val="none" w:sz="0" w:space="0" w:color="auto"/>
          </w:divBdr>
          <w:divsChild>
            <w:div w:id="748770942">
              <w:marLeft w:val="0"/>
              <w:marRight w:val="0"/>
              <w:marTop w:val="0"/>
              <w:marBottom w:val="0"/>
              <w:divBdr>
                <w:top w:val="none" w:sz="0" w:space="0" w:color="auto"/>
                <w:left w:val="none" w:sz="0" w:space="0" w:color="auto"/>
                <w:bottom w:val="none" w:sz="0" w:space="0" w:color="auto"/>
                <w:right w:val="none" w:sz="0" w:space="0" w:color="auto"/>
              </w:divBdr>
              <w:divsChild>
                <w:div w:id="1489133295">
                  <w:marLeft w:val="-220"/>
                  <w:marRight w:val="-220"/>
                  <w:marTop w:val="0"/>
                  <w:marBottom w:val="0"/>
                  <w:divBdr>
                    <w:top w:val="none" w:sz="0" w:space="0" w:color="auto"/>
                    <w:left w:val="none" w:sz="0" w:space="0" w:color="auto"/>
                    <w:bottom w:val="none" w:sz="0" w:space="0" w:color="auto"/>
                    <w:right w:val="none" w:sz="0" w:space="0" w:color="auto"/>
                  </w:divBdr>
                  <w:divsChild>
                    <w:div w:id="1857040089">
                      <w:marLeft w:val="0"/>
                      <w:marRight w:val="0"/>
                      <w:marTop w:val="0"/>
                      <w:marBottom w:val="0"/>
                      <w:divBdr>
                        <w:top w:val="none" w:sz="0" w:space="0" w:color="auto"/>
                        <w:left w:val="none" w:sz="0" w:space="0" w:color="auto"/>
                        <w:bottom w:val="none" w:sz="0" w:space="0" w:color="auto"/>
                        <w:right w:val="none" w:sz="0" w:space="0" w:color="auto"/>
                      </w:divBdr>
                      <w:divsChild>
                        <w:div w:id="427696789">
                          <w:marLeft w:val="0"/>
                          <w:marRight w:val="0"/>
                          <w:marTop w:val="0"/>
                          <w:marBottom w:val="0"/>
                          <w:divBdr>
                            <w:top w:val="none" w:sz="0" w:space="0" w:color="auto"/>
                            <w:left w:val="none" w:sz="0" w:space="0" w:color="auto"/>
                            <w:bottom w:val="none" w:sz="0" w:space="0" w:color="auto"/>
                            <w:right w:val="none" w:sz="0" w:space="0" w:color="auto"/>
                          </w:divBdr>
                          <w:divsChild>
                            <w:div w:id="677342443">
                              <w:marLeft w:val="0"/>
                              <w:marRight w:val="0"/>
                              <w:marTop w:val="0"/>
                              <w:marBottom w:val="750"/>
                              <w:divBdr>
                                <w:top w:val="none" w:sz="0" w:space="0" w:color="auto"/>
                                <w:left w:val="none" w:sz="0" w:space="0" w:color="auto"/>
                                <w:bottom w:val="none" w:sz="0" w:space="0" w:color="auto"/>
                                <w:right w:val="none" w:sz="0" w:space="0" w:color="auto"/>
                              </w:divBdr>
                            </w:div>
                          </w:divsChild>
                        </w:div>
                        <w:div w:id="914823130">
                          <w:marLeft w:val="0"/>
                          <w:marRight w:val="0"/>
                          <w:marTop w:val="0"/>
                          <w:marBottom w:val="0"/>
                          <w:divBdr>
                            <w:top w:val="none" w:sz="0" w:space="0" w:color="auto"/>
                            <w:left w:val="none" w:sz="0" w:space="0" w:color="auto"/>
                            <w:bottom w:val="none" w:sz="0" w:space="0" w:color="auto"/>
                            <w:right w:val="none" w:sz="0" w:space="0" w:color="auto"/>
                          </w:divBdr>
                        </w:div>
                        <w:div w:id="1958020183">
                          <w:marLeft w:val="0"/>
                          <w:marRight w:val="0"/>
                          <w:marTop w:val="0"/>
                          <w:marBottom w:val="0"/>
                          <w:divBdr>
                            <w:top w:val="none" w:sz="0" w:space="0" w:color="auto"/>
                            <w:left w:val="none" w:sz="0" w:space="0" w:color="auto"/>
                            <w:bottom w:val="none" w:sz="0" w:space="0" w:color="auto"/>
                            <w:right w:val="none" w:sz="0" w:space="0" w:color="auto"/>
                          </w:divBdr>
                          <w:divsChild>
                            <w:div w:id="79453510">
                              <w:marLeft w:val="0"/>
                              <w:marRight w:val="0"/>
                              <w:marTop w:val="0"/>
                              <w:marBottom w:val="750"/>
                              <w:divBdr>
                                <w:top w:val="none" w:sz="0" w:space="0" w:color="auto"/>
                                <w:left w:val="none" w:sz="0" w:space="0" w:color="auto"/>
                                <w:bottom w:val="none" w:sz="0" w:space="0" w:color="auto"/>
                                <w:right w:val="none" w:sz="0" w:space="0" w:color="auto"/>
                              </w:divBdr>
                            </w:div>
                          </w:divsChild>
                        </w:div>
                        <w:div w:id="220749252">
                          <w:marLeft w:val="0"/>
                          <w:marRight w:val="0"/>
                          <w:marTop w:val="0"/>
                          <w:marBottom w:val="0"/>
                          <w:divBdr>
                            <w:top w:val="none" w:sz="0" w:space="0" w:color="auto"/>
                            <w:left w:val="none" w:sz="0" w:space="0" w:color="auto"/>
                            <w:bottom w:val="none" w:sz="0" w:space="0" w:color="auto"/>
                            <w:right w:val="none" w:sz="0" w:space="0" w:color="auto"/>
                          </w:divBdr>
                        </w:div>
                        <w:div w:id="918171700">
                          <w:marLeft w:val="0"/>
                          <w:marRight w:val="0"/>
                          <w:marTop w:val="0"/>
                          <w:marBottom w:val="0"/>
                          <w:divBdr>
                            <w:top w:val="none" w:sz="0" w:space="0" w:color="auto"/>
                            <w:left w:val="none" w:sz="0" w:space="0" w:color="auto"/>
                            <w:bottom w:val="none" w:sz="0" w:space="0" w:color="auto"/>
                            <w:right w:val="none" w:sz="0" w:space="0" w:color="auto"/>
                          </w:divBdr>
                          <w:divsChild>
                            <w:div w:id="1250504802">
                              <w:marLeft w:val="0"/>
                              <w:marRight w:val="0"/>
                              <w:marTop w:val="0"/>
                              <w:marBottom w:val="750"/>
                              <w:divBdr>
                                <w:top w:val="none" w:sz="0" w:space="0" w:color="auto"/>
                                <w:left w:val="none" w:sz="0" w:space="0" w:color="auto"/>
                                <w:bottom w:val="none" w:sz="0" w:space="0" w:color="auto"/>
                                <w:right w:val="none" w:sz="0" w:space="0" w:color="auto"/>
                              </w:divBdr>
                            </w:div>
                          </w:divsChild>
                        </w:div>
                        <w:div w:id="1073234124">
                          <w:marLeft w:val="0"/>
                          <w:marRight w:val="0"/>
                          <w:marTop w:val="0"/>
                          <w:marBottom w:val="0"/>
                          <w:divBdr>
                            <w:top w:val="none" w:sz="0" w:space="0" w:color="auto"/>
                            <w:left w:val="none" w:sz="0" w:space="0" w:color="auto"/>
                            <w:bottom w:val="none" w:sz="0" w:space="0" w:color="auto"/>
                            <w:right w:val="none" w:sz="0" w:space="0" w:color="auto"/>
                          </w:divBdr>
                        </w:div>
                        <w:div w:id="1739745400">
                          <w:marLeft w:val="0"/>
                          <w:marRight w:val="0"/>
                          <w:marTop w:val="0"/>
                          <w:marBottom w:val="0"/>
                          <w:divBdr>
                            <w:top w:val="none" w:sz="0" w:space="0" w:color="auto"/>
                            <w:left w:val="none" w:sz="0" w:space="0" w:color="auto"/>
                            <w:bottom w:val="none" w:sz="0" w:space="0" w:color="auto"/>
                            <w:right w:val="none" w:sz="0" w:space="0" w:color="auto"/>
                          </w:divBdr>
                          <w:divsChild>
                            <w:div w:id="477654527">
                              <w:marLeft w:val="0"/>
                              <w:marRight w:val="0"/>
                              <w:marTop w:val="0"/>
                              <w:marBottom w:val="750"/>
                              <w:divBdr>
                                <w:top w:val="none" w:sz="0" w:space="0" w:color="auto"/>
                                <w:left w:val="none" w:sz="0" w:space="0" w:color="auto"/>
                                <w:bottom w:val="none" w:sz="0" w:space="0" w:color="auto"/>
                                <w:right w:val="none" w:sz="0" w:space="0" w:color="auto"/>
                              </w:divBdr>
                            </w:div>
                          </w:divsChild>
                        </w:div>
                        <w:div w:id="2026592487">
                          <w:marLeft w:val="0"/>
                          <w:marRight w:val="0"/>
                          <w:marTop w:val="0"/>
                          <w:marBottom w:val="0"/>
                          <w:divBdr>
                            <w:top w:val="none" w:sz="0" w:space="0" w:color="auto"/>
                            <w:left w:val="none" w:sz="0" w:space="0" w:color="auto"/>
                            <w:bottom w:val="none" w:sz="0" w:space="0" w:color="auto"/>
                            <w:right w:val="none" w:sz="0" w:space="0" w:color="auto"/>
                          </w:divBdr>
                        </w:div>
                        <w:div w:id="1657226566">
                          <w:marLeft w:val="0"/>
                          <w:marRight w:val="0"/>
                          <w:marTop w:val="0"/>
                          <w:marBottom w:val="0"/>
                          <w:divBdr>
                            <w:top w:val="none" w:sz="0" w:space="0" w:color="auto"/>
                            <w:left w:val="none" w:sz="0" w:space="0" w:color="auto"/>
                            <w:bottom w:val="none" w:sz="0" w:space="0" w:color="auto"/>
                            <w:right w:val="none" w:sz="0" w:space="0" w:color="auto"/>
                          </w:divBdr>
                          <w:divsChild>
                            <w:div w:id="1697465518">
                              <w:marLeft w:val="0"/>
                              <w:marRight w:val="0"/>
                              <w:marTop w:val="0"/>
                              <w:marBottom w:val="750"/>
                              <w:divBdr>
                                <w:top w:val="none" w:sz="0" w:space="0" w:color="auto"/>
                                <w:left w:val="none" w:sz="0" w:space="0" w:color="auto"/>
                                <w:bottom w:val="none" w:sz="0" w:space="0" w:color="auto"/>
                                <w:right w:val="none" w:sz="0" w:space="0" w:color="auto"/>
                              </w:divBdr>
                            </w:div>
                          </w:divsChild>
                        </w:div>
                        <w:div w:id="692809676">
                          <w:marLeft w:val="0"/>
                          <w:marRight w:val="0"/>
                          <w:marTop w:val="0"/>
                          <w:marBottom w:val="0"/>
                          <w:divBdr>
                            <w:top w:val="none" w:sz="0" w:space="0" w:color="auto"/>
                            <w:left w:val="none" w:sz="0" w:space="0" w:color="auto"/>
                            <w:bottom w:val="none" w:sz="0" w:space="0" w:color="auto"/>
                            <w:right w:val="none" w:sz="0" w:space="0" w:color="auto"/>
                          </w:divBdr>
                        </w:div>
                        <w:div w:id="346563078">
                          <w:marLeft w:val="0"/>
                          <w:marRight w:val="0"/>
                          <w:marTop w:val="0"/>
                          <w:marBottom w:val="0"/>
                          <w:divBdr>
                            <w:top w:val="none" w:sz="0" w:space="0" w:color="auto"/>
                            <w:left w:val="none" w:sz="0" w:space="0" w:color="auto"/>
                            <w:bottom w:val="none" w:sz="0" w:space="0" w:color="auto"/>
                            <w:right w:val="none" w:sz="0" w:space="0" w:color="auto"/>
                          </w:divBdr>
                          <w:divsChild>
                            <w:div w:id="1792433052">
                              <w:marLeft w:val="0"/>
                              <w:marRight w:val="0"/>
                              <w:marTop w:val="0"/>
                              <w:marBottom w:val="750"/>
                              <w:divBdr>
                                <w:top w:val="none" w:sz="0" w:space="0" w:color="auto"/>
                                <w:left w:val="none" w:sz="0" w:space="0" w:color="auto"/>
                                <w:bottom w:val="none" w:sz="0" w:space="0" w:color="auto"/>
                                <w:right w:val="none" w:sz="0" w:space="0" w:color="auto"/>
                              </w:divBdr>
                            </w:div>
                          </w:divsChild>
                        </w:div>
                        <w:div w:id="1317954677">
                          <w:marLeft w:val="0"/>
                          <w:marRight w:val="0"/>
                          <w:marTop w:val="0"/>
                          <w:marBottom w:val="0"/>
                          <w:divBdr>
                            <w:top w:val="none" w:sz="0" w:space="0" w:color="auto"/>
                            <w:left w:val="none" w:sz="0" w:space="0" w:color="auto"/>
                            <w:bottom w:val="none" w:sz="0" w:space="0" w:color="auto"/>
                            <w:right w:val="none" w:sz="0" w:space="0" w:color="auto"/>
                          </w:divBdr>
                        </w:div>
                        <w:div w:id="2087914928">
                          <w:marLeft w:val="0"/>
                          <w:marRight w:val="0"/>
                          <w:marTop w:val="0"/>
                          <w:marBottom w:val="0"/>
                          <w:divBdr>
                            <w:top w:val="none" w:sz="0" w:space="0" w:color="auto"/>
                            <w:left w:val="none" w:sz="0" w:space="0" w:color="auto"/>
                            <w:bottom w:val="none" w:sz="0" w:space="0" w:color="auto"/>
                            <w:right w:val="none" w:sz="0" w:space="0" w:color="auto"/>
                          </w:divBdr>
                          <w:divsChild>
                            <w:div w:id="177618411">
                              <w:marLeft w:val="0"/>
                              <w:marRight w:val="0"/>
                              <w:marTop w:val="0"/>
                              <w:marBottom w:val="750"/>
                              <w:divBdr>
                                <w:top w:val="none" w:sz="0" w:space="0" w:color="auto"/>
                                <w:left w:val="none" w:sz="0" w:space="0" w:color="auto"/>
                                <w:bottom w:val="none" w:sz="0" w:space="0" w:color="auto"/>
                                <w:right w:val="none" w:sz="0" w:space="0" w:color="auto"/>
                              </w:divBdr>
                            </w:div>
                          </w:divsChild>
                        </w:div>
                        <w:div w:id="388187320">
                          <w:marLeft w:val="0"/>
                          <w:marRight w:val="0"/>
                          <w:marTop w:val="0"/>
                          <w:marBottom w:val="0"/>
                          <w:divBdr>
                            <w:top w:val="none" w:sz="0" w:space="0" w:color="auto"/>
                            <w:left w:val="none" w:sz="0" w:space="0" w:color="auto"/>
                            <w:bottom w:val="none" w:sz="0" w:space="0" w:color="auto"/>
                            <w:right w:val="none" w:sz="0" w:space="0" w:color="auto"/>
                          </w:divBdr>
                        </w:div>
                        <w:div w:id="772818817">
                          <w:marLeft w:val="0"/>
                          <w:marRight w:val="0"/>
                          <w:marTop w:val="0"/>
                          <w:marBottom w:val="0"/>
                          <w:divBdr>
                            <w:top w:val="none" w:sz="0" w:space="0" w:color="auto"/>
                            <w:left w:val="none" w:sz="0" w:space="0" w:color="auto"/>
                            <w:bottom w:val="none" w:sz="0" w:space="0" w:color="auto"/>
                            <w:right w:val="none" w:sz="0" w:space="0" w:color="auto"/>
                          </w:divBdr>
                          <w:divsChild>
                            <w:div w:id="1704476087">
                              <w:marLeft w:val="0"/>
                              <w:marRight w:val="0"/>
                              <w:marTop w:val="0"/>
                              <w:marBottom w:val="750"/>
                              <w:divBdr>
                                <w:top w:val="none" w:sz="0" w:space="0" w:color="auto"/>
                                <w:left w:val="none" w:sz="0" w:space="0" w:color="auto"/>
                                <w:bottom w:val="none" w:sz="0" w:space="0" w:color="auto"/>
                                <w:right w:val="none" w:sz="0" w:space="0" w:color="auto"/>
                              </w:divBdr>
                            </w:div>
                          </w:divsChild>
                        </w:div>
                        <w:div w:id="1112743601">
                          <w:marLeft w:val="0"/>
                          <w:marRight w:val="0"/>
                          <w:marTop w:val="0"/>
                          <w:marBottom w:val="0"/>
                          <w:divBdr>
                            <w:top w:val="none" w:sz="0" w:space="0" w:color="auto"/>
                            <w:left w:val="none" w:sz="0" w:space="0" w:color="auto"/>
                            <w:bottom w:val="none" w:sz="0" w:space="0" w:color="auto"/>
                            <w:right w:val="none" w:sz="0" w:space="0" w:color="auto"/>
                          </w:divBdr>
                        </w:div>
                        <w:div w:id="2120949578">
                          <w:marLeft w:val="0"/>
                          <w:marRight w:val="0"/>
                          <w:marTop w:val="0"/>
                          <w:marBottom w:val="0"/>
                          <w:divBdr>
                            <w:top w:val="none" w:sz="0" w:space="0" w:color="auto"/>
                            <w:left w:val="none" w:sz="0" w:space="0" w:color="auto"/>
                            <w:bottom w:val="none" w:sz="0" w:space="0" w:color="auto"/>
                            <w:right w:val="none" w:sz="0" w:space="0" w:color="auto"/>
                          </w:divBdr>
                          <w:divsChild>
                            <w:div w:id="1950965403">
                              <w:marLeft w:val="0"/>
                              <w:marRight w:val="0"/>
                              <w:marTop w:val="0"/>
                              <w:marBottom w:val="750"/>
                              <w:divBdr>
                                <w:top w:val="none" w:sz="0" w:space="0" w:color="auto"/>
                                <w:left w:val="none" w:sz="0" w:space="0" w:color="auto"/>
                                <w:bottom w:val="none" w:sz="0" w:space="0" w:color="auto"/>
                                <w:right w:val="none" w:sz="0" w:space="0" w:color="auto"/>
                              </w:divBdr>
                            </w:div>
                          </w:divsChild>
                        </w:div>
                        <w:div w:id="1483933514">
                          <w:marLeft w:val="0"/>
                          <w:marRight w:val="0"/>
                          <w:marTop w:val="0"/>
                          <w:marBottom w:val="0"/>
                          <w:divBdr>
                            <w:top w:val="none" w:sz="0" w:space="0" w:color="auto"/>
                            <w:left w:val="none" w:sz="0" w:space="0" w:color="auto"/>
                            <w:bottom w:val="none" w:sz="0" w:space="0" w:color="auto"/>
                            <w:right w:val="none" w:sz="0" w:space="0" w:color="auto"/>
                          </w:divBdr>
                        </w:div>
                        <w:div w:id="1625842394">
                          <w:marLeft w:val="0"/>
                          <w:marRight w:val="0"/>
                          <w:marTop w:val="0"/>
                          <w:marBottom w:val="0"/>
                          <w:divBdr>
                            <w:top w:val="none" w:sz="0" w:space="0" w:color="auto"/>
                            <w:left w:val="none" w:sz="0" w:space="0" w:color="auto"/>
                            <w:bottom w:val="none" w:sz="0" w:space="0" w:color="auto"/>
                            <w:right w:val="none" w:sz="0" w:space="0" w:color="auto"/>
                          </w:divBdr>
                          <w:divsChild>
                            <w:div w:id="10418993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89801">
      <w:bodyDiv w:val="1"/>
      <w:marLeft w:val="0"/>
      <w:marRight w:val="0"/>
      <w:marTop w:val="0"/>
      <w:marBottom w:val="0"/>
      <w:divBdr>
        <w:top w:val="none" w:sz="0" w:space="0" w:color="auto"/>
        <w:left w:val="none" w:sz="0" w:space="0" w:color="auto"/>
        <w:bottom w:val="none" w:sz="0" w:space="0" w:color="auto"/>
        <w:right w:val="none" w:sz="0" w:space="0" w:color="auto"/>
      </w:divBdr>
    </w:div>
    <w:div w:id="1041783445">
      <w:bodyDiv w:val="1"/>
      <w:marLeft w:val="0"/>
      <w:marRight w:val="0"/>
      <w:marTop w:val="0"/>
      <w:marBottom w:val="0"/>
      <w:divBdr>
        <w:top w:val="none" w:sz="0" w:space="0" w:color="auto"/>
        <w:left w:val="none" w:sz="0" w:space="0" w:color="auto"/>
        <w:bottom w:val="none" w:sz="0" w:space="0" w:color="auto"/>
        <w:right w:val="none" w:sz="0" w:space="0" w:color="auto"/>
      </w:divBdr>
    </w:div>
    <w:div w:id="13728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9E0E9-E22B-4AF4-BC6E-38048433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Hansen</dc:creator>
  <cp:keywords/>
  <dc:description/>
  <cp:lastModifiedBy>Karin Black</cp:lastModifiedBy>
  <cp:revision>6</cp:revision>
  <dcterms:created xsi:type="dcterms:W3CDTF">2024-07-18T21:11:00Z</dcterms:created>
  <dcterms:modified xsi:type="dcterms:W3CDTF">2024-08-01T18:36:00Z</dcterms:modified>
</cp:coreProperties>
</file>